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91"/>
        <w:gridCol w:w="81"/>
      </w:tblGrid>
      <w:tr w:rsidR="00774CA7" w:rsidRPr="00774CA7" w14:paraId="391F7609" w14:textId="77777777" w:rsidTr="00774CA7">
        <w:trPr>
          <w:tblCellSpacing w:w="15" w:type="dxa"/>
        </w:trPr>
        <w:tc>
          <w:tcPr>
            <w:tcW w:w="0" w:type="auto"/>
            <w:hideMark/>
          </w:tcPr>
          <w:p w14:paraId="1DD8F159" w14:textId="77777777" w:rsidR="00774CA7" w:rsidRPr="00774CA7" w:rsidRDefault="00774CA7" w:rsidP="00774CA7">
            <w:pPr>
              <w:spacing w:after="0" w:line="240" w:lineRule="auto"/>
              <w:rPr>
                <w:rFonts w:ascii="Times New Roman" w:eastAsia="Times New Roman" w:hAnsi="Times New Roman" w:cs="Times New Roman"/>
                <w:b/>
                <w:bCs/>
                <w:sz w:val="24"/>
                <w:szCs w:val="24"/>
                <w:u w:val="single"/>
                <w:lang w:eastAsia="fr-BE"/>
              </w:rPr>
            </w:pPr>
            <w:r w:rsidRPr="00774CA7">
              <w:rPr>
                <w:rFonts w:ascii="Times New Roman" w:eastAsia="Times New Roman" w:hAnsi="Times New Roman" w:cs="Times New Roman"/>
                <w:b/>
                <w:bCs/>
                <w:sz w:val="24"/>
                <w:szCs w:val="24"/>
                <w:u w:val="single"/>
                <w:lang w:eastAsia="fr-BE"/>
              </w:rPr>
              <w:t>BRUNELLE Andre - Rapport de consultation - Lettre de consultation * (02/08/2022)  - Publié le 02/08/2022 </w:t>
            </w:r>
          </w:p>
        </w:tc>
        <w:tc>
          <w:tcPr>
            <w:tcW w:w="0" w:type="auto"/>
            <w:hideMark/>
          </w:tcPr>
          <w:p w14:paraId="26AF9623" w14:textId="77777777" w:rsidR="00774CA7" w:rsidRPr="00774CA7" w:rsidRDefault="00774CA7" w:rsidP="00774CA7">
            <w:pPr>
              <w:spacing w:after="0" w:line="240" w:lineRule="auto"/>
              <w:rPr>
                <w:rFonts w:ascii="Times New Roman" w:eastAsia="Times New Roman" w:hAnsi="Times New Roman" w:cs="Times New Roman"/>
                <w:b/>
                <w:bCs/>
                <w:sz w:val="24"/>
                <w:szCs w:val="24"/>
                <w:u w:val="single"/>
                <w:lang w:eastAsia="fr-BE"/>
              </w:rPr>
            </w:pPr>
          </w:p>
        </w:tc>
      </w:tr>
    </w:tbl>
    <w:p w14:paraId="07000F64" w14:textId="77777777" w:rsidR="00774CA7" w:rsidRPr="00774CA7" w:rsidRDefault="00774CA7" w:rsidP="00774CA7">
      <w:pPr>
        <w:numPr>
          <w:ilvl w:val="0"/>
          <w:numId w:val="1"/>
        </w:numPr>
        <w:pBdr>
          <w:top w:val="single" w:sz="6" w:space="0" w:color="AAAAAA"/>
          <w:left w:val="single" w:sz="6" w:space="0" w:color="AAAAAA"/>
          <w:right w:val="single" w:sz="6" w:space="0" w:color="AAAAAA"/>
        </w:pBdr>
        <w:shd w:val="clear" w:color="auto" w:fill="FFFFFF"/>
        <w:spacing w:after="0" w:line="240" w:lineRule="auto"/>
        <w:ind w:right="48"/>
        <w:rPr>
          <w:rFonts w:ascii="Verdana" w:eastAsia="Times New Roman" w:hAnsi="Verdana" w:cs="Times New Roman"/>
          <w:color w:val="212121"/>
          <w:sz w:val="18"/>
          <w:szCs w:val="18"/>
          <w:lang w:eastAsia="fr-BE"/>
        </w:rPr>
      </w:pPr>
      <w:hyperlink r:id="rId5" w:anchor="general" w:history="1">
        <w:r w:rsidRPr="00774CA7">
          <w:rPr>
            <w:rFonts w:ascii="Verdana" w:eastAsia="Times New Roman" w:hAnsi="Verdana" w:cs="Times New Roman"/>
            <w:color w:val="212121"/>
            <w:sz w:val="18"/>
            <w:szCs w:val="18"/>
            <w:u w:val="single"/>
            <w:lang w:eastAsia="fr-BE"/>
          </w:rPr>
          <w:t>Aperçu général</w:t>
        </w:r>
      </w:hyperlink>
    </w:p>
    <w:tbl>
      <w:tblPr>
        <w:tblW w:w="18089" w:type="dxa"/>
        <w:tblCellSpacing w:w="15" w:type="dxa"/>
        <w:tblBorders>
          <w:top w:val="single" w:sz="2" w:space="0" w:color="000000"/>
          <w:left w:val="single" w:sz="2" w:space="0" w:color="000000"/>
          <w:bottom w:val="single" w:sz="2" w:space="0" w:color="000000"/>
          <w:right w:val="single" w:sz="2" w:space="0" w:color="000000"/>
        </w:tblBorders>
        <w:shd w:val="clear" w:color="auto" w:fill="FFFFF0"/>
        <w:tblCellMar>
          <w:top w:w="15" w:type="dxa"/>
          <w:left w:w="15" w:type="dxa"/>
          <w:bottom w:w="15" w:type="dxa"/>
          <w:right w:w="15" w:type="dxa"/>
        </w:tblCellMar>
        <w:tblLook w:val="04A0" w:firstRow="1" w:lastRow="0" w:firstColumn="1" w:lastColumn="0" w:noHBand="0" w:noVBand="1"/>
      </w:tblPr>
      <w:tblGrid>
        <w:gridCol w:w="6829"/>
        <w:gridCol w:w="10758"/>
        <w:gridCol w:w="502"/>
      </w:tblGrid>
      <w:tr w:rsidR="00774CA7" w:rsidRPr="00774CA7" w14:paraId="421BBA4B" w14:textId="77777777" w:rsidTr="00774CA7">
        <w:trPr>
          <w:tblCellSpacing w:w="15" w:type="dxa"/>
        </w:trPr>
        <w:tc>
          <w:tcPr>
            <w:tcW w:w="0" w:type="auto"/>
            <w:shd w:val="clear" w:color="auto" w:fill="FFFFF0"/>
            <w:tcMar>
              <w:top w:w="45" w:type="dxa"/>
              <w:left w:w="45" w:type="dxa"/>
              <w:bottom w:w="45" w:type="dxa"/>
              <w:right w:w="4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0"/>
            </w:tblGrid>
            <w:tr w:rsidR="00774CA7" w:rsidRPr="00774CA7" w14:paraId="4914245F" w14:textId="77777777">
              <w:trPr>
                <w:tblCellSpacing w:w="15" w:type="dxa"/>
              </w:trPr>
              <w:tc>
                <w:tcPr>
                  <w:tcW w:w="0" w:type="auto"/>
                  <w:tcMar>
                    <w:top w:w="45" w:type="dxa"/>
                    <w:left w:w="45" w:type="dxa"/>
                    <w:bottom w:w="45" w:type="dxa"/>
                    <w:right w:w="45" w:type="dxa"/>
                  </w:tcMar>
                  <w:vAlign w:val="center"/>
                  <w:hideMark/>
                </w:tcPr>
                <w:p w14:paraId="285B13D2"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b/>
                      <w:bCs/>
                      <w:sz w:val="17"/>
                      <w:szCs w:val="17"/>
                      <w:u w:val="single"/>
                      <w:lang w:eastAsia="fr-BE"/>
                    </w:rPr>
                    <w:t>Patient</w:t>
                  </w:r>
                </w:p>
              </w:tc>
            </w:tr>
            <w:tr w:rsidR="00774CA7" w:rsidRPr="00774CA7" w14:paraId="40F248DD" w14:textId="77777777">
              <w:trPr>
                <w:tblCellSpacing w:w="15" w:type="dxa"/>
              </w:trPr>
              <w:tc>
                <w:tcPr>
                  <w:tcW w:w="0" w:type="auto"/>
                  <w:tcMar>
                    <w:top w:w="45" w:type="dxa"/>
                    <w:left w:w="45" w:type="dxa"/>
                    <w:bottom w:w="45" w:type="dxa"/>
                    <w:right w:w="45" w:type="dxa"/>
                  </w:tcMar>
                  <w:hideMark/>
                </w:tcPr>
                <w:tbl>
                  <w:tblPr>
                    <w:tblW w:w="0" w:type="auto"/>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43"/>
                    <w:gridCol w:w="2511"/>
                  </w:tblGrid>
                  <w:tr w:rsidR="00774CA7" w:rsidRPr="00774CA7" w14:paraId="20D45915" w14:textId="77777777">
                    <w:trPr>
                      <w:tblCellSpacing w:w="15" w:type="dxa"/>
                    </w:trPr>
                    <w:tc>
                      <w:tcPr>
                        <w:tcW w:w="0" w:type="auto"/>
                        <w:tcMar>
                          <w:top w:w="45" w:type="dxa"/>
                          <w:left w:w="45" w:type="dxa"/>
                          <w:bottom w:w="45" w:type="dxa"/>
                          <w:right w:w="45" w:type="dxa"/>
                        </w:tcMar>
                        <w:vAlign w:val="center"/>
                        <w:hideMark/>
                      </w:tcPr>
                      <w:p w14:paraId="24C43C7C"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NISS</w:t>
                        </w:r>
                      </w:p>
                    </w:tc>
                    <w:tc>
                      <w:tcPr>
                        <w:tcW w:w="0" w:type="auto"/>
                        <w:tcMar>
                          <w:top w:w="45" w:type="dxa"/>
                          <w:left w:w="45" w:type="dxa"/>
                          <w:bottom w:w="45" w:type="dxa"/>
                          <w:right w:w="45" w:type="dxa"/>
                        </w:tcMar>
                        <w:vAlign w:val="center"/>
                        <w:hideMark/>
                      </w:tcPr>
                      <w:p w14:paraId="17513113"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52.02.26-033.02</w:t>
                        </w:r>
                      </w:p>
                    </w:tc>
                  </w:tr>
                  <w:tr w:rsidR="00774CA7" w:rsidRPr="00774CA7" w14:paraId="09E881B0" w14:textId="77777777">
                    <w:trPr>
                      <w:tblCellSpacing w:w="15" w:type="dxa"/>
                    </w:trPr>
                    <w:tc>
                      <w:tcPr>
                        <w:tcW w:w="0" w:type="auto"/>
                        <w:tcMar>
                          <w:top w:w="45" w:type="dxa"/>
                          <w:left w:w="45" w:type="dxa"/>
                          <w:bottom w:w="45" w:type="dxa"/>
                          <w:right w:w="45" w:type="dxa"/>
                        </w:tcMar>
                        <w:hideMark/>
                      </w:tcPr>
                      <w:p w14:paraId="0D6A306E"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p>
                    </w:tc>
                    <w:tc>
                      <w:tcPr>
                        <w:tcW w:w="0" w:type="auto"/>
                        <w:tcMar>
                          <w:top w:w="45" w:type="dxa"/>
                          <w:left w:w="45" w:type="dxa"/>
                          <w:bottom w:w="45" w:type="dxa"/>
                          <w:right w:w="45" w:type="dxa"/>
                        </w:tcMar>
                        <w:hideMark/>
                      </w:tcPr>
                      <w:p w14:paraId="3DD0AF79" w14:textId="77777777" w:rsidR="00774CA7" w:rsidRPr="00774CA7" w:rsidRDefault="00774CA7" w:rsidP="00774CA7">
                        <w:pPr>
                          <w:spacing w:after="0" w:line="240" w:lineRule="auto"/>
                          <w:rPr>
                            <w:rFonts w:ascii="Times New Roman" w:eastAsia="Times New Roman" w:hAnsi="Times New Roman" w:cs="Times New Roman"/>
                            <w:sz w:val="20"/>
                            <w:szCs w:val="20"/>
                            <w:lang w:eastAsia="fr-BE"/>
                          </w:rPr>
                        </w:pPr>
                      </w:p>
                    </w:tc>
                  </w:tr>
                  <w:tr w:rsidR="00774CA7" w:rsidRPr="00774CA7" w14:paraId="3840921A" w14:textId="77777777">
                    <w:trPr>
                      <w:tblCellSpacing w:w="15" w:type="dxa"/>
                    </w:trPr>
                    <w:tc>
                      <w:tcPr>
                        <w:tcW w:w="0" w:type="auto"/>
                        <w:tcMar>
                          <w:top w:w="45" w:type="dxa"/>
                          <w:left w:w="45" w:type="dxa"/>
                          <w:bottom w:w="45" w:type="dxa"/>
                          <w:right w:w="45" w:type="dxa"/>
                        </w:tcMar>
                        <w:hideMark/>
                      </w:tcPr>
                      <w:p w14:paraId="37C3F06A"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Nom</w:t>
                        </w:r>
                      </w:p>
                    </w:tc>
                    <w:tc>
                      <w:tcPr>
                        <w:tcW w:w="0" w:type="auto"/>
                        <w:tcMar>
                          <w:top w:w="45" w:type="dxa"/>
                          <w:left w:w="45" w:type="dxa"/>
                          <w:bottom w:w="45" w:type="dxa"/>
                          <w:right w:w="45" w:type="dxa"/>
                        </w:tcMar>
                        <w:hideMark/>
                      </w:tcPr>
                      <w:p w14:paraId="72EAE42D"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BRUNELLE</w:t>
                        </w:r>
                      </w:p>
                    </w:tc>
                  </w:tr>
                  <w:tr w:rsidR="00774CA7" w:rsidRPr="00774CA7" w14:paraId="22A1C908" w14:textId="77777777">
                    <w:trPr>
                      <w:tblCellSpacing w:w="15" w:type="dxa"/>
                    </w:trPr>
                    <w:tc>
                      <w:tcPr>
                        <w:tcW w:w="0" w:type="auto"/>
                        <w:tcMar>
                          <w:top w:w="45" w:type="dxa"/>
                          <w:left w:w="45" w:type="dxa"/>
                          <w:bottom w:w="45" w:type="dxa"/>
                          <w:right w:w="45" w:type="dxa"/>
                        </w:tcMar>
                        <w:hideMark/>
                      </w:tcPr>
                      <w:p w14:paraId="2031BDBF"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Prénom</w:t>
                        </w:r>
                      </w:p>
                    </w:tc>
                    <w:tc>
                      <w:tcPr>
                        <w:tcW w:w="0" w:type="auto"/>
                        <w:tcMar>
                          <w:top w:w="45" w:type="dxa"/>
                          <w:left w:w="45" w:type="dxa"/>
                          <w:bottom w:w="45" w:type="dxa"/>
                          <w:right w:w="45" w:type="dxa"/>
                        </w:tcMar>
                        <w:hideMark/>
                      </w:tcPr>
                      <w:p w14:paraId="2F491B1C"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Andre</w:t>
                        </w:r>
                      </w:p>
                    </w:tc>
                  </w:tr>
                  <w:tr w:rsidR="00774CA7" w:rsidRPr="00774CA7" w14:paraId="065EAA00" w14:textId="77777777">
                    <w:trPr>
                      <w:tblCellSpacing w:w="15" w:type="dxa"/>
                    </w:trPr>
                    <w:tc>
                      <w:tcPr>
                        <w:tcW w:w="0" w:type="auto"/>
                        <w:tcMar>
                          <w:top w:w="45" w:type="dxa"/>
                          <w:left w:w="45" w:type="dxa"/>
                          <w:bottom w:w="45" w:type="dxa"/>
                          <w:right w:w="45" w:type="dxa"/>
                        </w:tcMar>
                        <w:hideMark/>
                      </w:tcPr>
                      <w:p w14:paraId="33A9F2CD"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Sexe</w:t>
                        </w:r>
                      </w:p>
                    </w:tc>
                    <w:tc>
                      <w:tcPr>
                        <w:tcW w:w="0" w:type="auto"/>
                        <w:tcMar>
                          <w:top w:w="45" w:type="dxa"/>
                          <w:left w:w="45" w:type="dxa"/>
                          <w:bottom w:w="45" w:type="dxa"/>
                          <w:right w:w="45" w:type="dxa"/>
                        </w:tcMar>
                        <w:hideMark/>
                      </w:tcPr>
                      <w:p w14:paraId="19D47379"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M</w:t>
                        </w:r>
                      </w:p>
                    </w:tc>
                  </w:tr>
                  <w:tr w:rsidR="00774CA7" w:rsidRPr="00774CA7" w14:paraId="58AEB69E" w14:textId="77777777">
                    <w:trPr>
                      <w:tblCellSpacing w:w="15" w:type="dxa"/>
                    </w:trPr>
                    <w:tc>
                      <w:tcPr>
                        <w:tcW w:w="0" w:type="auto"/>
                        <w:tcMar>
                          <w:top w:w="45" w:type="dxa"/>
                          <w:left w:w="45" w:type="dxa"/>
                          <w:bottom w:w="45" w:type="dxa"/>
                          <w:right w:w="45" w:type="dxa"/>
                        </w:tcMar>
                        <w:hideMark/>
                      </w:tcPr>
                      <w:p w14:paraId="78AC6896"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Date de naissance  </w:t>
                        </w:r>
                      </w:p>
                    </w:tc>
                    <w:tc>
                      <w:tcPr>
                        <w:tcW w:w="0" w:type="auto"/>
                        <w:tcMar>
                          <w:top w:w="45" w:type="dxa"/>
                          <w:left w:w="45" w:type="dxa"/>
                          <w:bottom w:w="45" w:type="dxa"/>
                          <w:right w:w="45" w:type="dxa"/>
                        </w:tcMar>
                        <w:hideMark/>
                      </w:tcPr>
                      <w:p w14:paraId="0935313D"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26/02/1952</w:t>
                        </w:r>
                      </w:p>
                    </w:tc>
                  </w:tr>
                  <w:tr w:rsidR="00774CA7" w:rsidRPr="00774CA7" w14:paraId="3E8A8336" w14:textId="77777777">
                    <w:trPr>
                      <w:tblCellSpacing w:w="15" w:type="dxa"/>
                    </w:trPr>
                    <w:tc>
                      <w:tcPr>
                        <w:tcW w:w="0" w:type="auto"/>
                        <w:tcMar>
                          <w:top w:w="45" w:type="dxa"/>
                          <w:left w:w="45" w:type="dxa"/>
                          <w:bottom w:w="45" w:type="dxa"/>
                          <w:right w:w="45" w:type="dxa"/>
                        </w:tcMar>
                        <w:hideMark/>
                      </w:tcPr>
                      <w:p w14:paraId="41A0B3D9"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Adresse</w:t>
                        </w:r>
                      </w:p>
                    </w:tc>
                    <w:tc>
                      <w:tcPr>
                        <w:tcW w:w="0" w:type="auto"/>
                        <w:tcMar>
                          <w:top w:w="45" w:type="dxa"/>
                          <w:left w:w="45" w:type="dxa"/>
                          <w:bottom w:w="45" w:type="dxa"/>
                          <w:right w:w="4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6"/>
                          <w:gridCol w:w="45"/>
                        </w:tblGrid>
                        <w:tr w:rsidR="00774CA7" w:rsidRPr="00774CA7" w14:paraId="7019FB72" w14:textId="77777777">
                          <w:trPr>
                            <w:gridAfter w:val="1"/>
                            <w:tblCellSpacing w:w="15" w:type="dxa"/>
                          </w:trPr>
                          <w:tc>
                            <w:tcPr>
                              <w:tcW w:w="0" w:type="auto"/>
                              <w:tcMar>
                                <w:top w:w="45" w:type="dxa"/>
                                <w:left w:w="45" w:type="dxa"/>
                                <w:bottom w:w="45" w:type="dxa"/>
                                <w:right w:w="45" w:type="dxa"/>
                              </w:tcMar>
                              <w:hideMark/>
                            </w:tcPr>
                            <w:p w14:paraId="4D206D9D"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Rue des Verreries(</w:t>
                              </w:r>
                              <w:proofErr w:type="spellStart"/>
                              <w:r w:rsidRPr="00774CA7">
                                <w:rPr>
                                  <w:rFonts w:ascii="Times New Roman" w:eastAsia="Times New Roman" w:hAnsi="Times New Roman" w:cs="Times New Roman"/>
                                  <w:sz w:val="17"/>
                                  <w:szCs w:val="17"/>
                                  <w:lang w:eastAsia="fr-BE"/>
                                </w:rPr>
                                <w:t>jb</w:t>
                              </w:r>
                              <w:proofErr w:type="spellEnd"/>
                              <w:r w:rsidRPr="00774CA7">
                                <w:rPr>
                                  <w:rFonts w:ascii="Times New Roman" w:eastAsia="Times New Roman" w:hAnsi="Times New Roman" w:cs="Times New Roman"/>
                                  <w:sz w:val="17"/>
                                  <w:szCs w:val="17"/>
                                  <w:lang w:eastAsia="fr-BE"/>
                                </w:rPr>
                                <w:t>) 111 /0001</w:t>
                              </w:r>
                            </w:p>
                          </w:tc>
                        </w:tr>
                        <w:tr w:rsidR="00774CA7" w:rsidRPr="00774CA7" w14:paraId="619ACD87" w14:textId="77777777">
                          <w:trPr>
                            <w:tblCellSpacing w:w="15" w:type="dxa"/>
                          </w:trPr>
                          <w:tc>
                            <w:tcPr>
                              <w:tcW w:w="0" w:type="auto"/>
                              <w:gridSpan w:val="2"/>
                              <w:tcMar>
                                <w:top w:w="45" w:type="dxa"/>
                                <w:left w:w="45" w:type="dxa"/>
                                <w:bottom w:w="45" w:type="dxa"/>
                                <w:right w:w="45" w:type="dxa"/>
                              </w:tcMar>
                              <w:hideMark/>
                            </w:tcPr>
                            <w:p w14:paraId="2FD03555"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 5100 JAMBES B</w:t>
                              </w:r>
                            </w:p>
                          </w:tc>
                        </w:tr>
                      </w:tbl>
                      <w:p w14:paraId="0ACB911C"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p>
                    </w:tc>
                  </w:tr>
                  <w:tr w:rsidR="00774CA7" w:rsidRPr="00774CA7" w14:paraId="17E1C9F6" w14:textId="77777777">
                    <w:trPr>
                      <w:tblCellSpacing w:w="15" w:type="dxa"/>
                    </w:trPr>
                    <w:tc>
                      <w:tcPr>
                        <w:tcW w:w="0" w:type="auto"/>
                        <w:tcMar>
                          <w:top w:w="45" w:type="dxa"/>
                          <w:left w:w="45" w:type="dxa"/>
                          <w:bottom w:w="45" w:type="dxa"/>
                          <w:right w:w="45" w:type="dxa"/>
                        </w:tcMar>
                        <w:hideMark/>
                      </w:tcPr>
                      <w:p w14:paraId="62D8969E"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Téléphone</w:t>
                        </w:r>
                      </w:p>
                    </w:tc>
                    <w:tc>
                      <w:tcPr>
                        <w:tcW w:w="0" w:type="auto"/>
                        <w:tcMar>
                          <w:top w:w="45" w:type="dxa"/>
                          <w:left w:w="45" w:type="dxa"/>
                          <w:bottom w:w="45" w:type="dxa"/>
                          <w:right w:w="4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3"/>
                        </w:tblGrid>
                        <w:tr w:rsidR="00774CA7" w:rsidRPr="00774CA7" w14:paraId="50DD3F12" w14:textId="77777777">
                          <w:trPr>
                            <w:tblCellSpacing w:w="15" w:type="dxa"/>
                          </w:trPr>
                          <w:tc>
                            <w:tcPr>
                              <w:tcW w:w="0" w:type="auto"/>
                              <w:tcMar>
                                <w:top w:w="45" w:type="dxa"/>
                                <w:left w:w="45" w:type="dxa"/>
                                <w:bottom w:w="45" w:type="dxa"/>
                                <w:right w:w="45" w:type="dxa"/>
                              </w:tcMar>
                              <w:hideMark/>
                            </w:tcPr>
                            <w:p w14:paraId="2A1709BC"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~+32479973064</w:t>
                              </w:r>
                            </w:p>
                          </w:tc>
                        </w:tr>
                      </w:tbl>
                      <w:p w14:paraId="52C98435"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p>
                    </w:tc>
                  </w:tr>
                </w:tbl>
                <w:p w14:paraId="4C0D9AA3"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p>
              </w:tc>
            </w:tr>
          </w:tbl>
          <w:p w14:paraId="29E22479"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p>
        </w:tc>
        <w:tc>
          <w:tcPr>
            <w:tcW w:w="0" w:type="auto"/>
            <w:shd w:val="clear" w:color="auto" w:fill="FFFFF0"/>
            <w:tcMar>
              <w:top w:w="45" w:type="dxa"/>
              <w:left w:w="45" w:type="dxa"/>
              <w:bottom w:w="45" w:type="dxa"/>
              <w:right w:w="45" w:type="dxa"/>
            </w:tcMar>
            <w:hideMark/>
          </w:tcPr>
          <w:tbl>
            <w:tblPr>
              <w:tblW w:w="6553" w:type="dxa"/>
              <w:tblCellSpacing w:w="15" w:type="dxa"/>
              <w:tblBorders>
                <w:top w:val="single" w:sz="2" w:space="0" w:color="000000"/>
                <w:left w:val="single" w:sz="2" w:space="0" w:color="000000"/>
                <w:bottom w:val="single" w:sz="2" w:space="0" w:color="000000"/>
                <w:right w:val="single" w:sz="2" w:space="0" w:color="000000"/>
              </w:tblBorders>
              <w:shd w:val="clear" w:color="auto" w:fill="FFFFF0"/>
              <w:tblCellMar>
                <w:top w:w="15" w:type="dxa"/>
                <w:left w:w="15" w:type="dxa"/>
                <w:bottom w:w="15" w:type="dxa"/>
                <w:right w:w="15" w:type="dxa"/>
              </w:tblCellMar>
              <w:tblLook w:val="04A0" w:firstRow="1" w:lastRow="0" w:firstColumn="1" w:lastColumn="0" w:noHBand="0" w:noVBand="1"/>
            </w:tblPr>
            <w:tblGrid>
              <w:gridCol w:w="6553"/>
            </w:tblGrid>
            <w:tr w:rsidR="00774CA7" w:rsidRPr="00774CA7" w14:paraId="3DEB63A8" w14:textId="77777777">
              <w:trPr>
                <w:tblCellSpacing w:w="15" w:type="dxa"/>
              </w:trPr>
              <w:tc>
                <w:tcPr>
                  <w:tcW w:w="0" w:type="auto"/>
                  <w:shd w:val="clear" w:color="auto" w:fill="FFFFF0"/>
                  <w:tcMar>
                    <w:top w:w="45" w:type="dxa"/>
                    <w:left w:w="45" w:type="dxa"/>
                    <w:bottom w:w="45" w:type="dxa"/>
                    <w:right w:w="45" w:type="dxa"/>
                  </w:tcMar>
                  <w:vAlign w:val="center"/>
                  <w:hideMark/>
                </w:tcPr>
                <w:p w14:paraId="639DF5CB"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b/>
                      <w:bCs/>
                      <w:sz w:val="17"/>
                      <w:szCs w:val="17"/>
                      <w:u w:val="single"/>
                      <w:lang w:eastAsia="fr-BE"/>
                    </w:rPr>
                    <w:t>Auteur</w:t>
                  </w:r>
                </w:p>
              </w:tc>
            </w:tr>
            <w:tr w:rsidR="00774CA7" w:rsidRPr="00774CA7" w14:paraId="18101669" w14:textId="77777777">
              <w:trPr>
                <w:tblCellSpacing w:w="15" w:type="dxa"/>
              </w:trPr>
              <w:tc>
                <w:tcPr>
                  <w:tcW w:w="0" w:type="auto"/>
                  <w:shd w:val="clear" w:color="auto" w:fill="FFFFF0"/>
                  <w:tcMar>
                    <w:top w:w="45" w:type="dxa"/>
                    <w:left w:w="45" w:type="dxa"/>
                    <w:bottom w:w="45" w:type="dxa"/>
                    <w:right w:w="45" w:type="dxa"/>
                  </w:tcMar>
                  <w:vAlign w:val="center"/>
                  <w:hideMark/>
                </w:tcPr>
                <w:tbl>
                  <w:tblPr>
                    <w:tblW w:w="0" w:type="auto"/>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572"/>
                  </w:tblGrid>
                  <w:tr w:rsidR="00774CA7" w:rsidRPr="00774CA7" w14:paraId="42F3DD92" w14:textId="77777777">
                    <w:trPr>
                      <w:tblCellSpacing w:w="15" w:type="dxa"/>
                    </w:trPr>
                    <w:tc>
                      <w:tcPr>
                        <w:tcW w:w="0" w:type="auto"/>
                        <w:tcMar>
                          <w:top w:w="45" w:type="dxa"/>
                          <w:left w:w="45" w:type="dxa"/>
                          <w:bottom w:w="45" w:type="dxa"/>
                          <w:right w:w="45" w:type="dxa"/>
                        </w:tcMar>
                        <w:vAlign w:val="center"/>
                        <w:hideMark/>
                      </w:tcPr>
                      <w:tbl>
                        <w:tblPr>
                          <w:tblW w:w="0" w:type="auto"/>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05"/>
                          <w:gridCol w:w="2001"/>
                        </w:tblGrid>
                        <w:tr w:rsidR="00774CA7" w:rsidRPr="00774CA7" w14:paraId="10365B35" w14:textId="77777777">
                          <w:trPr>
                            <w:tblCellSpacing w:w="15" w:type="dxa"/>
                          </w:trPr>
                          <w:tc>
                            <w:tcPr>
                              <w:tcW w:w="0" w:type="auto"/>
                              <w:tcMar>
                                <w:top w:w="45" w:type="dxa"/>
                                <w:left w:w="45" w:type="dxa"/>
                                <w:bottom w:w="45" w:type="dxa"/>
                                <w:right w:w="45" w:type="dxa"/>
                              </w:tcMar>
                              <w:hideMark/>
                            </w:tcPr>
                            <w:p w14:paraId="0A5B07FD"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Site</w:t>
                              </w:r>
                            </w:p>
                          </w:tc>
                          <w:tc>
                            <w:tcPr>
                              <w:tcW w:w="0" w:type="auto"/>
                              <w:tcMar>
                                <w:top w:w="45" w:type="dxa"/>
                                <w:left w:w="45" w:type="dxa"/>
                                <w:bottom w:w="45" w:type="dxa"/>
                                <w:right w:w="45" w:type="dxa"/>
                              </w:tcMar>
                              <w:hideMark/>
                            </w:tcPr>
                            <w:p w14:paraId="614E3439"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CHR NAMUR (71000634)</w:t>
                              </w:r>
                            </w:p>
                          </w:tc>
                        </w:tr>
                      </w:tbl>
                      <w:p w14:paraId="1055B455"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p>
                    </w:tc>
                  </w:tr>
                  <w:tr w:rsidR="00774CA7" w:rsidRPr="00774CA7" w14:paraId="230686BF" w14:textId="77777777">
                    <w:trPr>
                      <w:tblCellSpacing w:w="15" w:type="dxa"/>
                    </w:trPr>
                    <w:tc>
                      <w:tcPr>
                        <w:tcW w:w="0" w:type="auto"/>
                        <w:tcMar>
                          <w:top w:w="45" w:type="dxa"/>
                          <w:left w:w="45" w:type="dxa"/>
                          <w:bottom w:w="45" w:type="dxa"/>
                          <w:right w:w="45" w:type="dxa"/>
                        </w:tcMar>
                        <w:vAlign w:val="center"/>
                        <w:hideMark/>
                      </w:tcPr>
                      <w:tbl>
                        <w:tblPr>
                          <w:tblW w:w="0" w:type="auto"/>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50"/>
                          <w:gridCol w:w="1514"/>
                        </w:tblGrid>
                        <w:tr w:rsidR="00774CA7" w:rsidRPr="00774CA7" w14:paraId="03830252" w14:textId="77777777">
                          <w:trPr>
                            <w:tblCellSpacing w:w="15" w:type="dxa"/>
                          </w:trPr>
                          <w:tc>
                            <w:tcPr>
                              <w:tcW w:w="0" w:type="auto"/>
                              <w:tcMar>
                                <w:top w:w="45" w:type="dxa"/>
                                <w:left w:w="45" w:type="dxa"/>
                                <w:bottom w:w="45" w:type="dxa"/>
                                <w:right w:w="45" w:type="dxa"/>
                              </w:tcMar>
                              <w:hideMark/>
                            </w:tcPr>
                            <w:p w14:paraId="208808D3"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Service</w:t>
                              </w:r>
                            </w:p>
                          </w:tc>
                          <w:tc>
                            <w:tcPr>
                              <w:tcW w:w="0" w:type="auto"/>
                              <w:tcMar>
                                <w:top w:w="45" w:type="dxa"/>
                                <w:left w:w="45" w:type="dxa"/>
                                <w:bottom w:w="45" w:type="dxa"/>
                                <w:right w:w="45" w:type="dxa"/>
                              </w:tcMar>
                              <w:hideMark/>
                            </w:tcPr>
                            <w:p w14:paraId="1DC757E1"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Oncologie (213656)</w:t>
                              </w:r>
                            </w:p>
                          </w:tc>
                        </w:tr>
                      </w:tbl>
                      <w:p w14:paraId="53FCC460"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p>
                    </w:tc>
                  </w:tr>
                  <w:tr w:rsidR="00774CA7" w:rsidRPr="00774CA7" w14:paraId="12AEB71A" w14:textId="77777777">
                    <w:trPr>
                      <w:tblCellSpacing w:w="15" w:type="dxa"/>
                    </w:trPr>
                    <w:tc>
                      <w:tcPr>
                        <w:tcW w:w="0" w:type="auto"/>
                        <w:tcMar>
                          <w:top w:w="45" w:type="dxa"/>
                          <w:left w:w="45" w:type="dxa"/>
                          <w:bottom w:w="45" w:type="dxa"/>
                          <w:right w:w="45" w:type="dxa"/>
                        </w:tcMar>
                        <w:vAlign w:val="center"/>
                        <w:hideMark/>
                      </w:tcPr>
                      <w:tbl>
                        <w:tblPr>
                          <w:tblW w:w="0" w:type="auto"/>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69"/>
                          <w:gridCol w:w="1203"/>
                        </w:tblGrid>
                        <w:tr w:rsidR="00774CA7" w:rsidRPr="00774CA7" w14:paraId="51D582C9" w14:textId="77777777">
                          <w:trPr>
                            <w:tblCellSpacing w:w="15" w:type="dxa"/>
                          </w:trPr>
                          <w:tc>
                            <w:tcPr>
                              <w:tcW w:w="0" w:type="auto"/>
                              <w:tcMar>
                                <w:top w:w="45" w:type="dxa"/>
                                <w:left w:w="45" w:type="dxa"/>
                                <w:bottom w:w="45" w:type="dxa"/>
                                <w:right w:w="45" w:type="dxa"/>
                              </w:tcMar>
                              <w:vAlign w:val="center"/>
                              <w:hideMark/>
                            </w:tcPr>
                            <w:p w14:paraId="4C6C0821"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INAMI</w:t>
                              </w:r>
                            </w:p>
                          </w:tc>
                          <w:tc>
                            <w:tcPr>
                              <w:tcW w:w="0" w:type="auto"/>
                              <w:tcMar>
                                <w:top w:w="45" w:type="dxa"/>
                                <w:left w:w="45" w:type="dxa"/>
                                <w:bottom w:w="45" w:type="dxa"/>
                                <w:right w:w="45" w:type="dxa"/>
                              </w:tcMar>
                              <w:vAlign w:val="center"/>
                              <w:hideMark/>
                            </w:tcPr>
                            <w:p w14:paraId="6780C369"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1.85067.09.660</w:t>
                              </w:r>
                            </w:p>
                          </w:tc>
                        </w:tr>
                        <w:tr w:rsidR="00774CA7" w:rsidRPr="00774CA7" w14:paraId="0FF06788" w14:textId="77777777">
                          <w:trPr>
                            <w:tblCellSpacing w:w="15" w:type="dxa"/>
                          </w:trPr>
                          <w:tc>
                            <w:tcPr>
                              <w:tcW w:w="0" w:type="auto"/>
                              <w:tcMar>
                                <w:top w:w="45" w:type="dxa"/>
                                <w:left w:w="45" w:type="dxa"/>
                                <w:bottom w:w="45" w:type="dxa"/>
                                <w:right w:w="45" w:type="dxa"/>
                              </w:tcMar>
                              <w:hideMark/>
                            </w:tcPr>
                            <w:p w14:paraId="07074B97"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Profil</w:t>
                              </w:r>
                            </w:p>
                          </w:tc>
                          <w:tc>
                            <w:tcPr>
                              <w:tcW w:w="0" w:type="auto"/>
                              <w:tcMar>
                                <w:top w:w="45" w:type="dxa"/>
                                <w:left w:w="45" w:type="dxa"/>
                                <w:bottom w:w="45" w:type="dxa"/>
                                <w:right w:w="45" w:type="dxa"/>
                              </w:tcMar>
                              <w:hideMark/>
                            </w:tcPr>
                            <w:p w14:paraId="3DEB88EB"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Médecin</w:t>
                              </w:r>
                            </w:p>
                          </w:tc>
                        </w:tr>
                        <w:tr w:rsidR="00774CA7" w:rsidRPr="00774CA7" w14:paraId="69B9D9CD" w14:textId="77777777">
                          <w:trPr>
                            <w:tblCellSpacing w:w="15" w:type="dxa"/>
                          </w:trPr>
                          <w:tc>
                            <w:tcPr>
                              <w:tcW w:w="0" w:type="auto"/>
                              <w:tcMar>
                                <w:top w:w="45" w:type="dxa"/>
                                <w:left w:w="45" w:type="dxa"/>
                                <w:bottom w:w="45" w:type="dxa"/>
                                <w:right w:w="45" w:type="dxa"/>
                              </w:tcMar>
                              <w:hideMark/>
                            </w:tcPr>
                            <w:p w14:paraId="14C07CD0"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Nom</w:t>
                              </w:r>
                            </w:p>
                          </w:tc>
                          <w:tc>
                            <w:tcPr>
                              <w:tcW w:w="0" w:type="auto"/>
                              <w:tcMar>
                                <w:top w:w="45" w:type="dxa"/>
                                <w:left w:w="45" w:type="dxa"/>
                                <w:bottom w:w="45" w:type="dxa"/>
                                <w:right w:w="45" w:type="dxa"/>
                              </w:tcMar>
                              <w:hideMark/>
                            </w:tcPr>
                            <w:p w14:paraId="3780F814"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FILLEUL</w:t>
                              </w:r>
                            </w:p>
                          </w:tc>
                        </w:tr>
                        <w:tr w:rsidR="00774CA7" w:rsidRPr="00774CA7" w14:paraId="26B79A12" w14:textId="77777777">
                          <w:trPr>
                            <w:tblCellSpacing w:w="15" w:type="dxa"/>
                          </w:trPr>
                          <w:tc>
                            <w:tcPr>
                              <w:tcW w:w="0" w:type="auto"/>
                              <w:tcMar>
                                <w:top w:w="45" w:type="dxa"/>
                                <w:left w:w="45" w:type="dxa"/>
                                <w:bottom w:w="45" w:type="dxa"/>
                                <w:right w:w="45" w:type="dxa"/>
                              </w:tcMar>
                              <w:hideMark/>
                            </w:tcPr>
                            <w:p w14:paraId="19E572B4"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Prénom</w:t>
                              </w:r>
                            </w:p>
                          </w:tc>
                          <w:tc>
                            <w:tcPr>
                              <w:tcW w:w="0" w:type="auto"/>
                              <w:tcMar>
                                <w:top w:w="45" w:type="dxa"/>
                                <w:left w:w="45" w:type="dxa"/>
                                <w:bottom w:w="45" w:type="dxa"/>
                                <w:right w:w="45" w:type="dxa"/>
                              </w:tcMar>
                              <w:hideMark/>
                            </w:tcPr>
                            <w:p w14:paraId="126E2614"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r w:rsidRPr="00774CA7">
                                <w:rPr>
                                  <w:rFonts w:ascii="Times New Roman" w:eastAsia="Times New Roman" w:hAnsi="Times New Roman" w:cs="Times New Roman"/>
                                  <w:sz w:val="17"/>
                                  <w:szCs w:val="17"/>
                                  <w:lang w:eastAsia="fr-BE"/>
                                </w:rPr>
                                <w:t>Bertrand</w:t>
                              </w:r>
                            </w:p>
                          </w:tc>
                        </w:tr>
                      </w:tbl>
                      <w:p w14:paraId="6C9E5EFB"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p>
                    </w:tc>
                  </w:tr>
                </w:tbl>
                <w:p w14:paraId="53B313EC"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p>
              </w:tc>
            </w:tr>
          </w:tbl>
          <w:p w14:paraId="3C386D2C"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p>
        </w:tc>
        <w:tc>
          <w:tcPr>
            <w:tcW w:w="0" w:type="auto"/>
            <w:shd w:val="clear" w:color="auto" w:fill="FFFFF0"/>
            <w:tcMar>
              <w:top w:w="45" w:type="dxa"/>
              <w:left w:w="45" w:type="dxa"/>
              <w:bottom w:w="45" w:type="dxa"/>
              <w:right w:w="45" w:type="dxa"/>
            </w:tcMar>
            <w:hideMark/>
          </w:tcPr>
          <w:tbl>
            <w:tblPr>
              <w:tblW w:w="182" w:type="dxa"/>
              <w:tblCellSpacing w:w="15" w:type="dxa"/>
              <w:tblBorders>
                <w:top w:val="single" w:sz="2" w:space="0" w:color="000000"/>
                <w:left w:val="single" w:sz="2" w:space="0" w:color="000000"/>
                <w:bottom w:val="single" w:sz="2" w:space="0" w:color="000000"/>
                <w:right w:val="single" w:sz="2" w:space="0" w:color="000000"/>
              </w:tblBorders>
              <w:shd w:val="clear" w:color="auto" w:fill="FFFFF0"/>
              <w:tblCellMar>
                <w:top w:w="15" w:type="dxa"/>
                <w:left w:w="15" w:type="dxa"/>
                <w:bottom w:w="15" w:type="dxa"/>
                <w:right w:w="15" w:type="dxa"/>
              </w:tblCellMar>
              <w:tblLook w:val="04A0" w:firstRow="1" w:lastRow="0" w:firstColumn="1" w:lastColumn="0" w:noHBand="0" w:noVBand="1"/>
            </w:tblPr>
            <w:tblGrid>
              <w:gridCol w:w="182"/>
            </w:tblGrid>
            <w:tr w:rsidR="00774CA7" w:rsidRPr="00774CA7" w14:paraId="160B865F" w14:textId="77777777">
              <w:trPr>
                <w:tblCellSpacing w:w="15" w:type="dxa"/>
              </w:trPr>
              <w:tc>
                <w:tcPr>
                  <w:tcW w:w="0" w:type="auto"/>
                  <w:shd w:val="clear" w:color="auto" w:fill="FFFFF0"/>
                  <w:vAlign w:val="center"/>
                  <w:hideMark/>
                </w:tcPr>
                <w:p w14:paraId="5BC0FF35"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p>
              </w:tc>
            </w:tr>
          </w:tbl>
          <w:p w14:paraId="532EB67D" w14:textId="77777777" w:rsidR="00774CA7" w:rsidRPr="00774CA7" w:rsidRDefault="00774CA7" w:rsidP="00774CA7">
            <w:pPr>
              <w:spacing w:after="0" w:line="240" w:lineRule="auto"/>
              <w:rPr>
                <w:rFonts w:ascii="Times New Roman" w:eastAsia="Times New Roman" w:hAnsi="Times New Roman" w:cs="Times New Roman"/>
                <w:sz w:val="17"/>
                <w:szCs w:val="17"/>
                <w:lang w:eastAsia="fr-BE"/>
              </w:rPr>
            </w:pPr>
          </w:p>
        </w:tc>
      </w:tr>
    </w:tbl>
    <w:p w14:paraId="3CC6A3C4" w14:textId="77777777" w:rsidR="00774CA7" w:rsidRPr="00774CA7" w:rsidRDefault="00774CA7" w:rsidP="00774CA7">
      <w:pPr>
        <w:shd w:val="clear" w:color="auto" w:fill="FFFFFF"/>
        <w:spacing w:after="0" w:line="240" w:lineRule="auto"/>
        <w:rPr>
          <w:rFonts w:ascii="Verdana" w:eastAsia="Times New Roman" w:hAnsi="Verdana" w:cs="Times New Roman"/>
          <w:color w:val="222222"/>
          <w:sz w:val="26"/>
          <w:szCs w:val="26"/>
          <w:lang w:eastAsia="fr-BE"/>
        </w:rPr>
      </w:pPr>
    </w:p>
    <w:tbl>
      <w:tblPr>
        <w:tblW w:w="18089" w:type="dxa"/>
        <w:tblCellSpacing w:w="15" w:type="dxa"/>
        <w:tblBorders>
          <w:top w:val="single" w:sz="2" w:space="0" w:color="000000"/>
          <w:left w:val="single" w:sz="2" w:space="0" w:color="000000"/>
          <w:bottom w:val="single" w:sz="2" w:space="0" w:color="000000"/>
          <w:right w:val="single" w:sz="2" w:space="0" w:color="000000"/>
        </w:tblBorders>
        <w:shd w:val="clear" w:color="auto" w:fill="FFFFF0"/>
        <w:tblCellMar>
          <w:top w:w="15" w:type="dxa"/>
          <w:left w:w="15" w:type="dxa"/>
          <w:bottom w:w="15" w:type="dxa"/>
          <w:right w:w="15" w:type="dxa"/>
        </w:tblCellMar>
        <w:tblLook w:val="04A0" w:firstRow="1" w:lastRow="0" w:firstColumn="1" w:lastColumn="0" w:noHBand="0" w:noVBand="1"/>
      </w:tblPr>
      <w:tblGrid>
        <w:gridCol w:w="18129"/>
      </w:tblGrid>
      <w:tr w:rsidR="00774CA7" w:rsidRPr="00774CA7" w14:paraId="0F5E4DCD" w14:textId="77777777" w:rsidTr="00774CA7">
        <w:trPr>
          <w:tblCellSpacing w:w="15" w:type="dxa"/>
        </w:trPr>
        <w:tc>
          <w:tcPr>
            <w:tcW w:w="0" w:type="auto"/>
            <w:shd w:val="clear" w:color="auto" w:fill="FFFFF0"/>
            <w:tcMar>
              <w:top w:w="45" w:type="dxa"/>
              <w:left w:w="45" w:type="dxa"/>
              <w:bottom w:w="45" w:type="dxa"/>
              <w:right w:w="45" w:type="dxa"/>
            </w:tcMar>
            <w:hideMark/>
          </w:tcPr>
          <w:tbl>
            <w:tblPr>
              <w:tblW w:w="17969" w:type="dxa"/>
              <w:tblCellSpacing w:w="15" w:type="dxa"/>
              <w:tblCellMar>
                <w:top w:w="15" w:type="dxa"/>
                <w:left w:w="15" w:type="dxa"/>
                <w:bottom w:w="15" w:type="dxa"/>
                <w:right w:w="15" w:type="dxa"/>
              </w:tblCellMar>
              <w:tblLook w:val="04A0" w:firstRow="1" w:lastRow="0" w:firstColumn="1" w:lastColumn="0" w:noHBand="0" w:noVBand="1"/>
            </w:tblPr>
            <w:tblGrid>
              <w:gridCol w:w="17969"/>
            </w:tblGrid>
            <w:tr w:rsidR="00774CA7" w:rsidRPr="00774CA7" w14:paraId="38872EE9" w14:textId="77777777">
              <w:trPr>
                <w:tblCellSpacing w:w="15" w:type="dxa"/>
              </w:trPr>
              <w:tc>
                <w:tcPr>
                  <w:tcW w:w="0" w:type="auto"/>
                  <w:tcMar>
                    <w:top w:w="45" w:type="dxa"/>
                    <w:left w:w="45" w:type="dxa"/>
                    <w:bottom w:w="45" w:type="dxa"/>
                    <w:right w:w="45" w:type="dxa"/>
                  </w:tcMar>
                  <w:vAlign w:val="center"/>
                  <w:hideMark/>
                </w:tcPr>
                <w:p w14:paraId="2B856BD9" w14:textId="77777777" w:rsidR="00774CA7" w:rsidRPr="00774CA7" w:rsidRDefault="00774CA7" w:rsidP="00774CA7">
                  <w:pPr>
                    <w:shd w:val="clear" w:color="auto" w:fill="FFFFFF"/>
                    <w:spacing w:after="0" w:line="240" w:lineRule="auto"/>
                    <w:rPr>
                      <w:rFonts w:ascii="Verdana" w:eastAsia="Times New Roman" w:hAnsi="Verdana" w:cs="Times New Roman"/>
                      <w:color w:val="222222"/>
                      <w:sz w:val="26"/>
                      <w:szCs w:val="26"/>
                      <w:lang w:eastAsia="fr-BE"/>
                    </w:rPr>
                  </w:pPr>
                </w:p>
              </w:tc>
            </w:tr>
          </w:tbl>
          <w:p w14:paraId="351F7AA2" w14:textId="77777777" w:rsidR="00774CA7" w:rsidRPr="00774CA7" w:rsidRDefault="00774CA7" w:rsidP="00774CA7">
            <w:pPr>
              <w:pBdr>
                <w:top w:val="single" w:sz="6" w:space="4" w:color="000000"/>
                <w:left w:val="single" w:sz="6" w:space="4" w:color="000000"/>
                <w:bottom w:val="single" w:sz="6" w:space="4" w:color="000000"/>
                <w:right w:val="single" w:sz="6" w:space="4" w:color="000000"/>
              </w:pBdr>
              <w:shd w:val="clear" w:color="auto" w:fill="FFFFF0"/>
              <w:spacing w:before="100" w:beforeAutospacing="1" w:after="100" w:afterAutospacing="1" w:line="240" w:lineRule="auto"/>
              <w:rPr>
                <w:rFonts w:ascii="Verdana" w:eastAsia="Times New Roman" w:hAnsi="Verdana" w:cs="Times New Roman"/>
                <w:b/>
                <w:bCs/>
                <w:color w:val="222222"/>
                <w:sz w:val="24"/>
                <w:szCs w:val="24"/>
                <w:lang w:eastAsia="fr-BE"/>
              </w:rPr>
            </w:pPr>
            <w:r w:rsidRPr="00774CA7">
              <w:rPr>
                <w:rFonts w:ascii="Verdana" w:eastAsia="Times New Roman" w:hAnsi="Verdana" w:cs="Times New Roman"/>
                <w:b/>
                <w:bCs/>
                <w:color w:val="222222"/>
                <w:sz w:val="24"/>
                <w:szCs w:val="24"/>
                <w:lang w:eastAsia="fr-BE"/>
              </w:rPr>
              <w:t>Texte</w:t>
            </w:r>
          </w:p>
          <w:p w14:paraId="13B07877" w14:textId="77777777" w:rsidR="00774CA7" w:rsidRPr="00774CA7" w:rsidRDefault="00774CA7" w:rsidP="00774CA7">
            <w:pPr>
              <w:shd w:val="clear" w:color="auto" w:fill="99AECE"/>
              <w:spacing w:line="240" w:lineRule="auto"/>
              <w:rPr>
                <w:rFonts w:ascii="Verdana" w:eastAsia="Times New Roman" w:hAnsi="Verdana" w:cs="Times New Roman"/>
                <w:color w:val="222222"/>
                <w:sz w:val="17"/>
                <w:szCs w:val="17"/>
                <w:lang w:eastAsia="fr-BE"/>
              </w:rPr>
            </w:pPr>
          </w:p>
          <w:tbl>
            <w:tblPr>
              <w:tblW w:w="4500" w:type="pct"/>
              <w:jc w:val="center"/>
              <w:tblCellSpacing w:w="15" w:type="dxa"/>
              <w:tblBorders>
                <w:top w:val="single" w:sz="12" w:space="0" w:color="000000"/>
                <w:left w:val="single" w:sz="12" w:space="0" w:color="000000"/>
                <w:bottom w:val="single" w:sz="12" w:space="0" w:color="000000"/>
                <w:right w:val="single" w:sz="12" w:space="0" w:color="000000"/>
              </w:tblBorders>
              <w:shd w:val="clear" w:color="auto" w:fill="FFFFFF"/>
              <w:tblCellMar>
                <w:top w:w="50" w:type="dxa"/>
                <w:left w:w="50" w:type="dxa"/>
                <w:bottom w:w="50" w:type="dxa"/>
                <w:right w:w="50" w:type="dxa"/>
              </w:tblCellMar>
              <w:tblLook w:val="04A0" w:firstRow="1" w:lastRow="0" w:firstColumn="1" w:lastColumn="0" w:noHBand="0" w:noVBand="1"/>
            </w:tblPr>
            <w:tblGrid>
              <w:gridCol w:w="16145"/>
            </w:tblGrid>
            <w:tr w:rsidR="00774CA7" w:rsidRPr="00774CA7" w14:paraId="4989A938" w14:textId="77777777" w:rsidTr="00774CA7">
              <w:trPr>
                <w:tblCellSpacing w:w="15" w:type="dxa"/>
                <w:jc w:val="center"/>
              </w:trPr>
              <w:tc>
                <w:tcPr>
                  <w:tcW w:w="0" w:type="auto"/>
                  <w:shd w:val="clear" w:color="auto" w:fill="FFFFFF"/>
                  <w:tcMar>
                    <w:top w:w="45" w:type="dxa"/>
                    <w:left w:w="45" w:type="dxa"/>
                    <w:bottom w:w="45" w:type="dxa"/>
                    <w:right w:w="45" w:type="dxa"/>
                  </w:tcMar>
                  <w:vAlign w:val="center"/>
                  <w:hideMark/>
                </w:tcPr>
                <w:p w14:paraId="740A1803" w14:textId="77777777" w:rsidR="00774CA7" w:rsidRPr="00774CA7" w:rsidRDefault="00774CA7" w:rsidP="00774CA7">
                  <w:pPr>
                    <w:spacing w:before="100" w:beforeAutospacing="1" w:after="100" w:afterAutospacing="1" w:line="240" w:lineRule="auto"/>
                    <w:ind w:left="5100"/>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Namur, le 2 août 2022</w:t>
                  </w:r>
                </w:p>
                <w:p w14:paraId="4248206E" w14:textId="77777777" w:rsidR="00774CA7" w:rsidRPr="00774CA7" w:rsidRDefault="00774CA7" w:rsidP="00774CA7">
                  <w:pPr>
                    <w:spacing w:before="100" w:beforeAutospacing="1" w:after="100" w:afterAutospacing="1" w:line="240" w:lineRule="auto"/>
                    <w:ind w:left="5100"/>
                    <w:rPr>
                      <w:rFonts w:ascii="Times New Roman" w:eastAsia="Times New Roman" w:hAnsi="Times New Roman" w:cs="Times New Roman"/>
                      <w:sz w:val="24"/>
                      <w:szCs w:val="24"/>
                      <w:lang w:eastAsia="fr-BE"/>
                    </w:rPr>
                  </w:pPr>
                  <w:r w:rsidRPr="00774CA7">
                    <w:rPr>
                      <w:rFonts w:ascii="Times New Roman" w:eastAsia="Times New Roman" w:hAnsi="Times New Roman" w:cs="Times New Roman"/>
                      <w:color w:val="000000"/>
                      <w:sz w:val="20"/>
                      <w:szCs w:val="20"/>
                      <w:lang w:eastAsia="fr-BE"/>
                    </w:rPr>
                    <w:t>        </w:t>
                  </w:r>
                </w:p>
                <w:p w14:paraId="6410E0D1" w14:textId="77777777" w:rsidR="00774CA7" w:rsidRPr="00774CA7" w:rsidRDefault="00774CA7" w:rsidP="00774CA7">
                  <w:pPr>
                    <w:spacing w:before="100" w:beforeAutospacing="1" w:after="100" w:afterAutospacing="1" w:line="240" w:lineRule="auto"/>
                    <w:ind w:left="5100"/>
                    <w:rPr>
                      <w:rFonts w:ascii="Times New Roman" w:eastAsia="Times New Roman" w:hAnsi="Times New Roman" w:cs="Times New Roman"/>
                      <w:sz w:val="24"/>
                      <w:szCs w:val="24"/>
                      <w:lang w:eastAsia="fr-BE"/>
                    </w:rPr>
                  </w:pPr>
                  <w:r w:rsidRPr="00774CA7">
                    <w:rPr>
                      <w:rFonts w:ascii="Century Gothic" w:eastAsia="Times New Roman" w:hAnsi="Century Gothic" w:cs="Times New Roman"/>
                      <w:b/>
                      <w:bCs/>
                      <w:color w:val="000000"/>
                      <w:sz w:val="20"/>
                      <w:szCs w:val="20"/>
                      <w:lang w:eastAsia="fr-BE"/>
                    </w:rPr>
                    <w:t>&lt;DEST&gt;</w:t>
                  </w:r>
                </w:p>
                <w:p w14:paraId="768DAF5A"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BFI/WCL</w:t>
                  </w:r>
                </w:p>
                <w:p w14:paraId="348D1272" w14:textId="77777777" w:rsidR="00774CA7" w:rsidRPr="00774CA7" w:rsidRDefault="00774CA7" w:rsidP="00774CA7">
                  <w:pPr>
                    <w:spacing w:before="100" w:beforeAutospacing="1" w:after="100" w:afterAutospacing="1" w:line="240" w:lineRule="auto"/>
                    <w:ind w:left="30"/>
                    <w:rPr>
                      <w:rFonts w:ascii="Times New Roman" w:eastAsia="Times New Roman" w:hAnsi="Times New Roman" w:cs="Times New Roman"/>
                      <w:sz w:val="24"/>
                      <w:szCs w:val="24"/>
                      <w:lang w:eastAsia="fr-BE"/>
                    </w:rPr>
                  </w:pPr>
                  <w:r w:rsidRPr="00774CA7">
                    <w:rPr>
                      <w:rFonts w:ascii="Century Gothic" w:eastAsia="Times New Roman" w:hAnsi="Century Gothic" w:cs="Times New Roman"/>
                      <w:b/>
                      <w:bCs/>
                      <w:color w:val="000000"/>
                      <w:sz w:val="20"/>
                      <w:szCs w:val="20"/>
                      <w:lang w:eastAsia="fr-BE"/>
                    </w:rPr>
                    <w:t>Concerne: Monsieur BRUNELLE Andre</w:t>
                  </w:r>
                </w:p>
                <w:p w14:paraId="230977E8"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gramStart"/>
                  <w:r w:rsidRPr="00774CA7">
                    <w:rPr>
                      <w:rFonts w:ascii="Century Gothic" w:eastAsia="Times New Roman" w:hAnsi="Century Gothic" w:cs="Times New Roman"/>
                      <w:b/>
                      <w:bCs/>
                      <w:color w:val="000000"/>
                      <w:sz w:val="20"/>
                      <w:szCs w:val="20"/>
                      <w:lang w:eastAsia="fr-BE"/>
                    </w:rPr>
                    <w:t>né</w:t>
                  </w:r>
                  <w:proofErr w:type="gramEnd"/>
                  <w:r w:rsidRPr="00774CA7">
                    <w:rPr>
                      <w:rFonts w:ascii="Century Gothic" w:eastAsia="Times New Roman" w:hAnsi="Century Gothic" w:cs="Times New Roman"/>
                      <w:b/>
                      <w:bCs/>
                      <w:color w:val="000000"/>
                      <w:sz w:val="20"/>
                      <w:szCs w:val="20"/>
                      <w:lang w:eastAsia="fr-BE"/>
                    </w:rPr>
                    <w:t xml:space="preserve"> le 26/02/1952</w:t>
                  </w:r>
                  <w:r w:rsidRPr="00774CA7">
                    <w:rPr>
                      <w:rFonts w:ascii="Times New Roman" w:eastAsia="Times New Roman" w:hAnsi="Times New Roman" w:cs="Times New Roman"/>
                      <w:color w:val="000000"/>
                      <w:sz w:val="20"/>
                      <w:szCs w:val="20"/>
                      <w:lang w:eastAsia="fr-BE"/>
                    </w:rPr>
                    <w:t>        </w:t>
                  </w:r>
                </w:p>
                <w:p w14:paraId="3D49C69D"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&lt;ENTETE&gt;</w:t>
                  </w:r>
                </w:p>
                <w:p w14:paraId="52554BE0" w14:textId="77777777" w:rsidR="00774CA7" w:rsidRPr="00774CA7" w:rsidRDefault="00774CA7" w:rsidP="00774CA7">
                  <w:pPr>
                    <w:spacing w:before="100" w:beforeAutospacing="1" w:after="100" w:afterAutospacing="1" w:line="240" w:lineRule="auto"/>
                    <w:ind w:left="1980"/>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Votre patient, Monsieur BRUNELLE Andre, a été revu en consultation d'Hémato-Oncologie ce 01/08/2022 .</w:t>
                  </w:r>
                </w:p>
                <w:p w14:paraId="2D4CBE39"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b/>
                      <w:bCs/>
                      <w:color w:val="000000"/>
                      <w:sz w:val="20"/>
                      <w:szCs w:val="20"/>
                      <w:u w:val="single"/>
                      <w:lang w:eastAsia="fr-BE"/>
                    </w:rPr>
                    <w:t>Motif</w:t>
                  </w:r>
                  <w:r w:rsidRPr="00774CA7">
                    <w:rPr>
                      <w:rFonts w:ascii="Century Gothic" w:eastAsia="Times New Roman" w:hAnsi="Century Gothic" w:cs="Times New Roman"/>
                      <w:b/>
                      <w:bCs/>
                      <w:color w:val="000000"/>
                      <w:sz w:val="20"/>
                      <w:szCs w:val="20"/>
                      <w:lang w:eastAsia="fr-BE"/>
                    </w:rPr>
                    <w:t>:</w:t>
                  </w:r>
                </w:p>
                <w:p w14:paraId="742A4F1F"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Discussion des résultats de son bilan.</w:t>
                  </w:r>
                </w:p>
                <w:p w14:paraId="162A3DDE" w14:textId="77777777" w:rsidR="00774CA7" w:rsidRPr="00774CA7" w:rsidRDefault="00774CA7" w:rsidP="00774CA7">
                  <w:pPr>
                    <w:spacing w:before="100" w:beforeAutospacing="1" w:after="100" w:afterAutospacing="1" w:line="240" w:lineRule="auto"/>
                    <w:ind w:left="1980"/>
                    <w:rPr>
                      <w:rFonts w:ascii="Times New Roman" w:eastAsia="Times New Roman" w:hAnsi="Times New Roman" w:cs="Times New Roman"/>
                      <w:sz w:val="24"/>
                      <w:szCs w:val="24"/>
                      <w:lang w:eastAsia="fr-BE"/>
                    </w:rPr>
                  </w:pPr>
                  <w:r w:rsidRPr="00774CA7">
                    <w:rPr>
                      <w:rFonts w:ascii="Century Gothic" w:eastAsia="Times New Roman" w:hAnsi="Century Gothic" w:cs="Times New Roman"/>
                      <w:b/>
                      <w:bCs/>
                      <w:color w:val="000000"/>
                      <w:sz w:val="20"/>
                      <w:szCs w:val="20"/>
                      <w:u w:val="single"/>
                      <w:lang w:eastAsia="fr-BE"/>
                    </w:rPr>
                    <w:t>Antécédents généraux</w:t>
                  </w:r>
                  <w:r w:rsidRPr="00774CA7">
                    <w:rPr>
                      <w:rFonts w:ascii="Century Gothic" w:eastAsia="Times New Roman" w:hAnsi="Century Gothic" w:cs="Times New Roman"/>
                      <w:b/>
                      <w:bCs/>
                      <w:color w:val="000000"/>
                      <w:sz w:val="20"/>
                      <w:szCs w:val="20"/>
                      <w:lang w:eastAsia="fr-BE"/>
                    </w:rPr>
                    <w:t>:</w:t>
                  </w:r>
                </w:p>
                <w:p w14:paraId="6D942CCF" w14:textId="77777777" w:rsidR="00774CA7" w:rsidRPr="00774CA7" w:rsidRDefault="00774CA7" w:rsidP="00774CA7">
                  <w:pPr>
                    <w:spacing w:before="100" w:beforeAutospacing="1" w:after="100" w:afterAutospacing="1" w:line="240" w:lineRule="auto"/>
                    <w:ind w:left="1980"/>
                    <w:rPr>
                      <w:rFonts w:ascii="Times New Roman" w:eastAsia="Times New Roman" w:hAnsi="Times New Roman" w:cs="Times New Roman"/>
                      <w:sz w:val="24"/>
                      <w:szCs w:val="24"/>
                      <w:lang w:eastAsia="fr-BE"/>
                    </w:rPr>
                  </w:pPr>
                  <w:r w:rsidRPr="00774CA7">
                    <w:rPr>
                      <w:rFonts w:ascii="Century Gothic" w:eastAsia="Times New Roman" w:hAnsi="Century Gothic" w:cs="Times New Roman"/>
                      <w:i/>
                      <w:iCs/>
                      <w:color w:val="000000"/>
                      <w:sz w:val="20"/>
                      <w:szCs w:val="20"/>
                      <w:u w:val="single"/>
                      <w:lang w:eastAsia="fr-BE"/>
                    </w:rPr>
                    <w:t>Antécédents médicaux</w:t>
                  </w:r>
                  <w:r w:rsidRPr="00774CA7">
                    <w:rPr>
                      <w:rFonts w:ascii="Century Gothic" w:eastAsia="Times New Roman" w:hAnsi="Century Gothic" w:cs="Times New Roman"/>
                      <w:color w:val="000000"/>
                      <w:sz w:val="20"/>
                      <w:szCs w:val="20"/>
                      <w:lang w:eastAsia="fr-BE"/>
                    </w:rPr>
                    <w:t> :</w:t>
                  </w:r>
                </w:p>
                <w:p w14:paraId="6888061F" w14:textId="77777777" w:rsidR="00774CA7" w:rsidRPr="00774CA7" w:rsidRDefault="00774CA7" w:rsidP="00774CA7">
                  <w:pPr>
                    <w:spacing w:before="100" w:beforeAutospacing="1" w:after="100" w:afterAutospacing="1" w:line="240" w:lineRule="auto"/>
                    <w:ind w:left="1980"/>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2020 : Infarctus inférieur </w:t>
                  </w:r>
                  <w:proofErr w:type="spellStart"/>
                  <w:r w:rsidRPr="00774CA7">
                    <w:rPr>
                      <w:rFonts w:ascii="Century Gothic" w:eastAsia="Times New Roman" w:hAnsi="Century Gothic" w:cs="Times New Roman"/>
                      <w:color w:val="000000"/>
                      <w:sz w:val="20"/>
                      <w:szCs w:val="20"/>
                      <w:lang w:eastAsia="fr-BE"/>
                    </w:rPr>
                    <w:t>thrombolysé</w:t>
                  </w:r>
                  <w:proofErr w:type="spellEnd"/>
                  <w:r w:rsidRPr="00774CA7">
                    <w:rPr>
                      <w:rFonts w:ascii="Century Gothic" w:eastAsia="Times New Roman" w:hAnsi="Century Gothic" w:cs="Times New Roman"/>
                      <w:color w:val="000000"/>
                      <w:sz w:val="20"/>
                      <w:szCs w:val="20"/>
                      <w:lang w:eastAsia="fr-BE"/>
                    </w:rPr>
                    <w:t>.</w:t>
                  </w:r>
                  <w:r w:rsidRPr="00774CA7">
                    <w:rPr>
                      <w:rFonts w:ascii="Times New Roman" w:eastAsia="Times New Roman" w:hAnsi="Times New Roman" w:cs="Times New Roman"/>
                      <w:sz w:val="24"/>
                      <w:szCs w:val="24"/>
                      <w:lang w:eastAsia="fr-BE"/>
                    </w:rPr>
                    <w:br/>
                  </w:r>
                  <w:r w:rsidRPr="00774CA7">
                    <w:rPr>
                      <w:rFonts w:ascii="Century Gothic" w:eastAsia="Times New Roman" w:hAnsi="Century Gothic" w:cs="Times New Roman"/>
                      <w:color w:val="000000"/>
                      <w:sz w:val="20"/>
                      <w:szCs w:val="20"/>
                      <w:lang w:eastAsia="fr-BE"/>
                    </w:rPr>
                    <w:t xml:space="preserve">Angioplastie et </w:t>
                  </w:r>
                  <w:proofErr w:type="spellStart"/>
                  <w:r w:rsidRPr="00774CA7">
                    <w:rPr>
                      <w:rFonts w:ascii="Century Gothic" w:eastAsia="Times New Roman" w:hAnsi="Century Gothic" w:cs="Times New Roman"/>
                      <w:color w:val="000000"/>
                      <w:sz w:val="20"/>
                      <w:szCs w:val="20"/>
                      <w:lang w:eastAsia="fr-BE"/>
                    </w:rPr>
                    <w:t>stenting</w:t>
                  </w:r>
                  <w:proofErr w:type="spellEnd"/>
                  <w:r w:rsidRPr="00774CA7">
                    <w:rPr>
                      <w:rFonts w:ascii="Century Gothic" w:eastAsia="Times New Roman" w:hAnsi="Century Gothic" w:cs="Times New Roman"/>
                      <w:color w:val="000000"/>
                      <w:sz w:val="20"/>
                      <w:szCs w:val="20"/>
                      <w:lang w:eastAsia="fr-BE"/>
                    </w:rPr>
                    <w:t xml:space="preserve"> de l'artère coronaire droite.</w:t>
                  </w:r>
                  <w:r w:rsidRPr="00774CA7">
                    <w:rPr>
                      <w:rFonts w:ascii="Times New Roman" w:eastAsia="Times New Roman" w:hAnsi="Times New Roman" w:cs="Times New Roman"/>
                      <w:sz w:val="24"/>
                      <w:szCs w:val="24"/>
                      <w:lang w:eastAsia="fr-BE"/>
                    </w:rPr>
                    <w:br/>
                  </w:r>
                  <w:r w:rsidRPr="00774CA7">
                    <w:rPr>
                      <w:rFonts w:ascii="Century Gothic" w:eastAsia="Times New Roman" w:hAnsi="Century Gothic" w:cs="Times New Roman"/>
                      <w:color w:val="000000"/>
                      <w:sz w:val="20"/>
                      <w:szCs w:val="20"/>
                      <w:lang w:eastAsia="fr-BE"/>
                    </w:rPr>
                    <w:t>Hypertension artérielle.</w:t>
                  </w:r>
                  <w:r w:rsidRPr="00774CA7">
                    <w:rPr>
                      <w:rFonts w:ascii="Times New Roman" w:eastAsia="Times New Roman" w:hAnsi="Times New Roman" w:cs="Times New Roman"/>
                      <w:sz w:val="24"/>
                      <w:szCs w:val="24"/>
                      <w:lang w:eastAsia="fr-BE"/>
                    </w:rPr>
                    <w:br/>
                  </w:r>
                  <w:r w:rsidRPr="00774CA7">
                    <w:rPr>
                      <w:rFonts w:ascii="Century Gothic" w:eastAsia="Times New Roman" w:hAnsi="Century Gothic" w:cs="Times New Roman"/>
                      <w:color w:val="000000"/>
                      <w:sz w:val="20"/>
                      <w:szCs w:val="20"/>
                      <w:lang w:eastAsia="fr-BE"/>
                    </w:rPr>
                    <w:t>Hyperlipidémie.</w:t>
                  </w:r>
                  <w:r w:rsidRPr="00774CA7">
                    <w:rPr>
                      <w:rFonts w:ascii="Times New Roman" w:eastAsia="Times New Roman" w:hAnsi="Times New Roman" w:cs="Times New Roman"/>
                      <w:sz w:val="24"/>
                      <w:szCs w:val="24"/>
                      <w:lang w:eastAsia="fr-BE"/>
                    </w:rPr>
                    <w:br/>
                  </w:r>
                  <w:r w:rsidRPr="00774CA7">
                    <w:rPr>
                      <w:rFonts w:ascii="Century Gothic" w:eastAsia="Times New Roman" w:hAnsi="Century Gothic" w:cs="Times New Roman"/>
                      <w:color w:val="000000"/>
                      <w:sz w:val="20"/>
                      <w:szCs w:val="20"/>
                      <w:lang w:eastAsia="fr-BE"/>
                    </w:rPr>
                    <w:t>Hospitalisation dans le service le 11/10/2021 pour syndrome coronarien aigu. Petit N-</w:t>
                  </w:r>
                  <w:proofErr w:type="spellStart"/>
                  <w:r w:rsidRPr="00774CA7">
                    <w:rPr>
                      <w:rFonts w:ascii="Century Gothic" w:eastAsia="Times New Roman" w:hAnsi="Century Gothic" w:cs="Times New Roman"/>
                      <w:color w:val="000000"/>
                      <w:sz w:val="20"/>
                      <w:szCs w:val="20"/>
                      <w:lang w:eastAsia="fr-BE"/>
                    </w:rPr>
                    <w:t>stemi</w:t>
                  </w:r>
                  <w:proofErr w:type="spellEnd"/>
                  <w:r w:rsidRPr="00774CA7">
                    <w:rPr>
                      <w:rFonts w:ascii="Century Gothic" w:eastAsia="Times New Roman" w:hAnsi="Century Gothic" w:cs="Times New Roman"/>
                      <w:color w:val="000000"/>
                      <w:sz w:val="20"/>
                      <w:szCs w:val="20"/>
                      <w:lang w:eastAsia="fr-BE"/>
                    </w:rPr>
                    <w:t>.</w:t>
                  </w:r>
                  <w:r w:rsidRPr="00774CA7">
                    <w:rPr>
                      <w:rFonts w:ascii="Times New Roman" w:eastAsia="Times New Roman" w:hAnsi="Times New Roman" w:cs="Times New Roman"/>
                      <w:sz w:val="24"/>
                      <w:szCs w:val="24"/>
                      <w:lang w:eastAsia="fr-BE"/>
                    </w:rPr>
                    <w:br/>
                  </w:r>
                  <w:r w:rsidRPr="00774CA7">
                    <w:rPr>
                      <w:rFonts w:ascii="Century Gothic" w:eastAsia="Times New Roman" w:hAnsi="Century Gothic" w:cs="Times New Roman"/>
                      <w:color w:val="000000"/>
                      <w:sz w:val="20"/>
                      <w:szCs w:val="20"/>
                      <w:lang w:eastAsia="fr-BE"/>
                    </w:rPr>
                    <w:t xml:space="preserve">Coronarographie : atteinte tritronculaire avec sténose </w:t>
                  </w:r>
                  <w:proofErr w:type="spellStart"/>
                  <w:r w:rsidRPr="00774CA7">
                    <w:rPr>
                      <w:rFonts w:ascii="Century Gothic" w:eastAsia="Times New Roman" w:hAnsi="Century Gothic" w:cs="Times New Roman"/>
                      <w:color w:val="000000"/>
                      <w:sz w:val="20"/>
                      <w:szCs w:val="20"/>
                      <w:lang w:eastAsia="fr-BE"/>
                    </w:rPr>
                    <w:t>subocclusive</w:t>
                  </w:r>
                  <w:proofErr w:type="spellEnd"/>
                  <w:r w:rsidRPr="00774CA7">
                    <w:rPr>
                      <w:rFonts w:ascii="Century Gothic" w:eastAsia="Times New Roman" w:hAnsi="Century Gothic" w:cs="Times New Roman"/>
                      <w:color w:val="000000"/>
                      <w:sz w:val="20"/>
                      <w:szCs w:val="20"/>
                      <w:lang w:eastAsia="fr-BE"/>
                    </w:rPr>
                    <w:t xml:space="preserve"> et calcifiée </w:t>
                  </w:r>
                  <w:proofErr w:type="spellStart"/>
                  <w:r w:rsidRPr="00774CA7">
                    <w:rPr>
                      <w:rFonts w:ascii="Century Gothic" w:eastAsia="Times New Roman" w:hAnsi="Century Gothic" w:cs="Times New Roman"/>
                      <w:color w:val="000000"/>
                      <w:sz w:val="20"/>
                      <w:szCs w:val="20"/>
                      <w:lang w:eastAsia="fr-BE"/>
                    </w:rPr>
                    <w:t>intrastent</w:t>
                  </w:r>
                  <w:proofErr w:type="spellEnd"/>
                  <w:r w:rsidRPr="00774CA7">
                    <w:rPr>
                      <w:rFonts w:ascii="Century Gothic" w:eastAsia="Times New Roman" w:hAnsi="Century Gothic" w:cs="Times New Roman"/>
                      <w:color w:val="000000"/>
                      <w:sz w:val="20"/>
                      <w:szCs w:val="20"/>
                      <w:lang w:eastAsia="fr-BE"/>
                    </w:rPr>
                    <w:t xml:space="preserve"> de l'artère coronaire droite ayant bénéficié d'une angioplastie complexe. Sténose modérée et non significative sur l'IVA et la circonflexe.</w:t>
                  </w:r>
                </w:p>
                <w:p w14:paraId="455FB618" w14:textId="77777777" w:rsidR="00774CA7" w:rsidRPr="00774CA7" w:rsidRDefault="00774CA7" w:rsidP="00774CA7">
                  <w:pPr>
                    <w:spacing w:before="100" w:beforeAutospacing="1" w:after="100" w:afterAutospacing="1" w:line="240" w:lineRule="auto"/>
                    <w:ind w:left="1980"/>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u w:val="single"/>
                      <w:lang w:eastAsia="fr-BE"/>
                    </w:rPr>
                    <w:t>Antécédents oncologiques</w:t>
                  </w:r>
                  <w:r w:rsidRPr="00774CA7">
                    <w:rPr>
                      <w:rFonts w:ascii="Century Gothic" w:eastAsia="Times New Roman" w:hAnsi="Century Gothic" w:cs="Times New Roman"/>
                      <w:color w:val="000000"/>
                      <w:sz w:val="20"/>
                      <w:szCs w:val="20"/>
                      <w:lang w:eastAsia="fr-BE"/>
                    </w:rPr>
                    <w:t>:</w:t>
                  </w:r>
                  <w:r w:rsidRPr="00774CA7">
                    <w:rPr>
                      <w:rFonts w:ascii="Times New Roman" w:eastAsia="Times New Roman" w:hAnsi="Times New Roman" w:cs="Times New Roman"/>
                      <w:sz w:val="24"/>
                      <w:szCs w:val="24"/>
                      <w:lang w:eastAsia="fr-BE"/>
                    </w:rPr>
                    <w:br/>
                  </w:r>
                  <w:r w:rsidRPr="00774CA7">
                    <w:rPr>
                      <w:rFonts w:ascii="Century Gothic" w:eastAsia="Times New Roman" w:hAnsi="Century Gothic" w:cs="Times New Roman"/>
                      <w:color w:val="000000"/>
                      <w:sz w:val="20"/>
                      <w:szCs w:val="20"/>
                      <w:lang w:eastAsia="fr-BE"/>
                    </w:rPr>
                    <w:t>2008 : Carcinome épidermoïde de l'oropharynx bien différencié, exérèse complète Dr. NICOLAY ORL CHR Namur.</w:t>
                  </w:r>
                  <w:r w:rsidRPr="00774CA7">
                    <w:rPr>
                      <w:rFonts w:ascii="Times New Roman" w:eastAsia="Times New Roman" w:hAnsi="Times New Roman" w:cs="Times New Roman"/>
                      <w:sz w:val="24"/>
                      <w:szCs w:val="24"/>
                      <w:lang w:eastAsia="fr-BE"/>
                    </w:rPr>
                    <w:br/>
                  </w:r>
                  <w:r w:rsidRPr="00774CA7">
                    <w:rPr>
                      <w:rFonts w:ascii="Century Gothic" w:eastAsia="Times New Roman" w:hAnsi="Century Gothic" w:cs="Times New Roman"/>
                      <w:color w:val="000000"/>
                      <w:sz w:val="20"/>
                      <w:szCs w:val="20"/>
                      <w:lang w:eastAsia="fr-BE"/>
                    </w:rPr>
                    <w:t>Pas de suivi en ORL, poursuite du tabagisme.</w:t>
                  </w:r>
                  <w:r w:rsidRPr="00774CA7">
                    <w:rPr>
                      <w:rFonts w:ascii="Times New Roman" w:eastAsia="Times New Roman" w:hAnsi="Times New Roman" w:cs="Times New Roman"/>
                      <w:sz w:val="24"/>
                      <w:szCs w:val="24"/>
                      <w:lang w:eastAsia="fr-BE"/>
                    </w:rPr>
                    <w:br/>
                  </w:r>
                  <w:r w:rsidRPr="00774CA7">
                    <w:rPr>
                      <w:rFonts w:ascii="Century Gothic" w:eastAsia="Times New Roman" w:hAnsi="Century Gothic" w:cs="Times New Roman"/>
                      <w:color w:val="000000"/>
                      <w:sz w:val="20"/>
                      <w:szCs w:val="20"/>
                      <w:lang w:eastAsia="fr-BE"/>
                    </w:rPr>
                    <w:t>08/2020 : Raucité de la voix.</w:t>
                  </w:r>
                  <w:r w:rsidRPr="00774CA7">
                    <w:rPr>
                      <w:rFonts w:ascii="Times New Roman" w:eastAsia="Times New Roman" w:hAnsi="Times New Roman" w:cs="Times New Roman"/>
                      <w:sz w:val="24"/>
                      <w:szCs w:val="24"/>
                      <w:lang w:eastAsia="fr-BE"/>
                    </w:rPr>
                    <w:br/>
                  </w:r>
                  <w:r w:rsidRPr="00774CA7">
                    <w:rPr>
                      <w:rFonts w:ascii="Century Gothic" w:eastAsia="Times New Roman" w:hAnsi="Century Gothic" w:cs="Times New Roman"/>
                      <w:color w:val="000000"/>
                      <w:sz w:val="20"/>
                      <w:szCs w:val="20"/>
                      <w:lang w:eastAsia="fr-BE"/>
                    </w:rPr>
                    <w:t xml:space="preserve">12/08/2020 : Fibroscopie Dr DELAHAUT : lésion suspecte occupant la commissure antérieure et remontant légèrement sur l'épiglotte avec une hypervascularisation anormale de cette région en Narrow Band Imaging. Les deux tiers des cordes vocales bilatéralement sont irréguliers et inflammatoires et la vibration cordale n'est plus tout à fait cyclique à ce niveau. Un bilan complémentaire par scanner cervico-thoracique et </w:t>
                  </w:r>
                  <w:proofErr w:type="spellStart"/>
                  <w:r w:rsidRPr="00774CA7">
                    <w:rPr>
                      <w:rFonts w:ascii="Century Gothic" w:eastAsia="Times New Roman" w:hAnsi="Century Gothic" w:cs="Times New Roman"/>
                      <w:color w:val="000000"/>
                      <w:sz w:val="20"/>
                      <w:szCs w:val="20"/>
                      <w:lang w:eastAsia="fr-BE"/>
                    </w:rPr>
                    <w:t>panendoscopie</w:t>
                  </w:r>
                  <w:proofErr w:type="spellEnd"/>
                  <w:r w:rsidRPr="00774CA7">
                    <w:rPr>
                      <w:rFonts w:ascii="Century Gothic" w:eastAsia="Times New Roman" w:hAnsi="Century Gothic" w:cs="Times New Roman"/>
                      <w:color w:val="000000"/>
                      <w:sz w:val="20"/>
                      <w:szCs w:val="20"/>
                      <w:lang w:eastAsia="fr-BE"/>
                    </w:rPr>
                    <w:t xml:space="preserve"> a été programmé mais pas effectué (le patient a annulé ses RDV).</w:t>
                  </w:r>
                  <w:r w:rsidRPr="00774CA7">
                    <w:rPr>
                      <w:rFonts w:ascii="Times New Roman" w:eastAsia="Times New Roman" w:hAnsi="Times New Roman" w:cs="Times New Roman"/>
                      <w:sz w:val="24"/>
                      <w:szCs w:val="24"/>
                      <w:lang w:eastAsia="fr-BE"/>
                    </w:rPr>
                    <w:br/>
                  </w:r>
                  <w:r w:rsidRPr="00774CA7">
                    <w:rPr>
                      <w:rFonts w:ascii="Century Gothic" w:eastAsia="Times New Roman" w:hAnsi="Century Gothic" w:cs="Times New Roman"/>
                      <w:color w:val="000000"/>
                      <w:sz w:val="20"/>
                      <w:szCs w:val="20"/>
                      <w:lang w:eastAsia="fr-BE"/>
                    </w:rPr>
                    <w:t xml:space="preserve">Scanner cervical 06/01/22 : Petite tuméfaction pré-épiglottique </w:t>
                  </w:r>
                  <w:proofErr w:type="spellStart"/>
                  <w:r w:rsidRPr="00774CA7">
                    <w:rPr>
                      <w:rFonts w:ascii="Century Gothic" w:eastAsia="Times New Roman" w:hAnsi="Century Gothic" w:cs="Times New Roman"/>
                      <w:color w:val="000000"/>
                      <w:sz w:val="20"/>
                      <w:szCs w:val="20"/>
                      <w:lang w:eastAsia="fr-BE"/>
                    </w:rPr>
                    <w:t>rehaussante</w:t>
                  </w:r>
                  <w:proofErr w:type="spellEnd"/>
                  <w:r w:rsidRPr="00774CA7">
                    <w:rPr>
                      <w:rFonts w:ascii="Century Gothic" w:eastAsia="Times New Roman" w:hAnsi="Century Gothic" w:cs="Times New Roman"/>
                      <w:color w:val="000000"/>
                      <w:sz w:val="20"/>
                      <w:szCs w:val="20"/>
                      <w:lang w:eastAsia="fr-BE"/>
                    </w:rPr>
                    <w:t xml:space="preserve"> dans la loge </w:t>
                  </w:r>
                  <w:proofErr w:type="spellStart"/>
                  <w:r w:rsidRPr="00774CA7">
                    <w:rPr>
                      <w:rFonts w:ascii="Century Gothic" w:eastAsia="Times New Roman" w:hAnsi="Century Gothic" w:cs="Times New Roman"/>
                      <w:color w:val="000000"/>
                      <w:sz w:val="20"/>
                      <w:szCs w:val="20"/>
                      <w:lang w:eastAsia="fr-BE"/>
                    </w:rPr>
                    <w:t>hyo</w:t>
                  </w:r>
                  <w:proofErr w:type="spellEnd"/>
                  <w:r w:rsidRPr="00774CA7">
                    <w:rPr>
                      <w:rFonts w:ascii="Century Gothic" w:eastAsia="Times New Roman" w:hAnsi="Century Gothic" w:cs="Times New Roman"/>
                      <w:color w:val="000000"/>
                      <w:sz w:val="20"/>
                      <w:szCs w:val="20"/>
                      <w:lang w:eastAsia="fr-BE"/>
                    </w:rPr>
                    <w:t>-</w:t>
                  </w:r>
                  <w:proofErr w:type="spellStart"/>
                  <w:r w:rsidRPr="00774CA7">
                    <w:rPr>
                      <w:rFonts w:ascii="Century Gothic" w:eastAsia="Times New Roman" w:hAnsi="Century Gothic" w:cs="Times New Roman"/>
                      <w:color w:val="000000"/>
                      <w:sz w:val="20"/>
                      <w:szCs w:val="20"/>
                      <w:lang w:eastAsia="fr-BE"/>
                    </w:rPr>
                    <w:t>thyro</w:t>
                  </w:r>
                  <w:proofErr w:type="spellEnd"/>
                  <w:r w:rsidRPr="00774CA7">
                    <w:rPr>
                      <w:rFonts w:ascii="Century Gothic" w:eastAsia="Times New Roman" w:hAnsi="Century Gothic" w:cs="Times New Roman"/>
                      <w:color w:val="000000"/>
                      <w:sz w:val="20"/>
                      <w:szCs w:val="20"/>
                      <w:lang w:eastAsia="fr-BE"/>
                    </w:rPr>
                    <w:t xml:space="preserve">-épiglottique de taille </w:t>
                  </w:r>
                  <w:proofErr w:type="spellStart"/>
                  <w:r w:rsidRPr="00774CA7">
                    <w:rPr>
                      <w:rFonts w:ascii="Century Gothic" w:eastAsia="Times New Roman" w:hAnsi="Century Gothic" w:cs="Times New Roman"/>
                      <w:color w:val="000000"/>
                      <w:sz w:val="20"/>
                      <w:szCs w:val="20"/>
                      <w:lang w:eastAsia="fr-BE"/>
                    </w:rPr>
                    <w:t>péricentimétrique</w:t>
                  </w:r>
                  <w:proofErr w:type="spellEnd"/>
                  <w:r w:rsidRPr="00774CA7">
                    <w:rPr>
                      <w:rFonts w:ascii="Century Gothic" w:eastAsia="Times New Roman" w:hAnsi="Century Gothic" w:cs="Times New Roman"/>
                      <w:color w:val="000000"/>
                      <w:sz w:val="20"/>
                      <w:szCs w:val="20"/>
                      <w:lang w:eastAsia="fr-BE"/>
                    </w:rPr>
                    <w:t>. Aspect partiellement comblé et irrégulier de la vallécule droite. Adénopathies en zones II gauche et droite de 11 mm de diamètre et en zone III gauche de 8 mm de diamètre.</w:t>
                  </w:r>
                  <w:r w:rsidRPr="00774CA7">
                    <w:rPr>
                      <w:rFonts w:ascii="Times New Roman" w:eastAsia="Times New Roman" w:hAnsi="Times New Roman" w:cs="Times New Roman"/>
                      <w:sz w:val="24"/>
                      <w:szCs w:val="24"/>
                      <w:lang w:eastAsia="fr-BE"/>
                    </w:rPr>
                    <w:br/>
                  </w:r>
                  <w:proofErr w:type="spellStart"/>
                  <w:r w:rsidRPr="00774CA7">
                    <w:rPr>
                      <w:rFonts w:ascii="Century Gothic" w:eastAsia="Times New Roman" w:hAnsi="Century Gothic" w:cs="Times New Roman"/>
                      <w:color w:val="000000"/>
                      <w:sz w:val="20"/>
                      <w:szCs w:val="20"/>
                      <w:lang w:eastAsia="fr-BE"/>
                    </w:rPr>
                    <w:t>Panendoscopie</w:t>
                  </w:r>
                  <w:proofErr w:type="spellEnd"/>
                  <w:r w:rsidRPr="00774CA7">
                    <w:rPr>
                      <w:rFonts w:ascii="Century Gothic" w:eastAsia="Times New Roman" w:hAnsi="Century Gothic" w:cs="Times New Roman"/>
                      <w:color w:val="000000"/>
                      <w:sz w:val="20"/>
                      <w:szCs w:val="20"/>
                      <w:lang w:eastAsia="fr-BE"/>
                    </w:rPr>
                    <w:t xml:space="preserve"> (Brugmann) 26/01/2022 : Lésions irrégulières sur les 2/3 postérieures des 2 cordes vocales, mobiles. </w:t>
                  </w:r>
                  <w:proofErr w:type="gramStart"/>
                  <w:r w:rsidRPr="00774CA7">
                    <w:rPr>
                      <w:rFonts w:ascii="Century Gothic" w:eastAsia="Times New Roman" w:hAnsi="Century Gothic" w:cs="Times New Roman"/>
                      <w:color w:val="000000"/>
                      <w:sz w:val="20"/>
                      <w:szCs w:val="20"/>
                      <w:lang w:eastAsia="fr-BE"/>
                    </w:rPr>
                    <w:t>reste</w:t>
                  </w:r>
                  <w:proofErr w:type="gramEnd"/>
                  <w:r w:rsidRPr="00774CA7">
                    <w:rPr>
                      <w:rFonts w:ascii="Century Gothic" w:eastAsia="Times New Roman" w:hAnsi="Century Gothic" w:cs="Times New Roman"/>
                      <w:color w:val="000000"/>
                      <w:sz w:val="20"/>
                      <w:szCs w:val="20"/>
                      <w:lang w:eastAsia="fr-BE"/>
                    </w:rPr>
                    <w:t xml:space="preserve"> de l'examen normal.</w:t>
                  </w:r>
                  <w:r w:rsidRPr="00774CA7">
                    <w:rPr>
                      <w:rFonts w:ascii="Times New Roman" w:eastAsia="Times New Roman" w:hAnsi="Times New Roman" w:cs="Times New Roman"/>
                      <w:sz w:val="24"/>
                      <w:szCs w:val="24"/>
                      <w:lang w:eastAsia="fr-BE"/>
                    </w:rPr>
                    <w:br/>
                  </w:r>
                  <w:r w:rsidRPr="00774CA7">
                    <w:rPr>
                      <w:rFonts w:ascii="Century Gothic" w:eastAsia="Times New Roman" w:hAnsi="Century Gothic" w:cs="Times New Roman"/>
                      <w:color w:val="000000"/>
                      <w:sz w:val="20"/>
                      <w:szCs w:val="20"/>
                      <w:lang w:eastAsia="fr-BE"/>
                    </w:rPr>
                    <w:t xml:space="preserve">PET 24/02/22 : Lésion glottique et supra-glottique de la commissure antérieure associée à plusieurs adénopathies </w:t>
                  </w:r>
                  <w:proofErr w:type="spellStart"/>
                  <w:r w:rsidRPr="00774CA7">
                    <w:rPr>
                      <w:rFonts w:ascii="Century Gothic" w:eastAsia="Times New Roman" w:hAnsi="Century Gothic" w:cs="Times New Roman"/>
                      <w:color w:val="000000"/>
                      <w:sz w:val="20"/>
                      <w:szCs w:val="20"/>
                      <w:lang w:eastAsia="fr-BE"/>
                    </w:rPr>
                    <w:t>hypermétaboliques</w:t>
                  </w:r>
                  <w:proofErr w:type="spellEnd"/>
                  <w:r w:rsidRPr="00774CA7">
                    <w:rPr>
                      <w:rFonts w:ascii="Century Gothic" w:eastAsia="Times New Roman" w:hAnsi="Century Gothic" w:cs="Times New Roman"/>
                      <w:color w:val="000000"/>
                      <w:sz w:val="20"/>
                      <w:szCs w:val="20"/>
                      <w:lang w:eastAsia="fr-BE"/>
                    </w:rPr>
                    <w:t xml:space="preserve"> cervicales droites, une adénopathie cervicale gauche sans évidence de foyer suspect à distance (cM0). Anévrysme de l'aorte abdominale </w:t>
                  </w:r>
                  <w:proofErr w:type="spellStart"/>
                  <w:r w:rsidRPr="00774CA7">
                    <w:rPr>
                      <w:rFonts w:ascii="Century Gothic" w:eastAsia="Times New Roman" w:hAnsi="Century Gothic" w:cs="Times New Roman"/>
                      <w:color w:val="000000"/>
                      <w:sz w:val="20"/>
                      <w:szCs w:val="20"/>
                      <w:lang w:eastAsia="fr-BE"/>
                    </w:rPr>
                    <w:t>infrarénale</w:t>
                  </w:r>
                  <w:proofErr w:type="spellEnd"/>
                  <w:r w:rsidRPr="00774CA7">
                    <w:rPr>
                      <w:rFonts w:ascii="Century Gothic" w:eastAsia="Times New Roman" w:hAnsi="Century Gothic" w:cs="Times New Roman"/>
                      <w:color w:val="000000"/>
                      <w:sz w:val="20"/>
                      <w:szCs w:val="20"/>
                      <w:lang w:eastAsia="fr-BE"/>
                    </w:rPr>
                    <w:t xml:space="preserve"> de diamètre estimé à 47mm et dont l'activité se majore légèrement sur sa paroi antérieure: </w:t>
                  </w:r>
                  <w:proofErr w:type="spellStart"/>
                  <w:r w:rsidRPr="00774CA7">
                    <w:rPr>
                      <w:rFonts w:ascii="Century Gothic" w:eastAsia="Times New Roman" w:hAnsi="Century Gothic" w:cs="Times New Roman"/>
                      <w:color w:val="000000"/>
                      <w:sz w:val="20"/>
                      <w:szCs w:val="20"/>
                      <w:lang w:eastAsia="fr-BE"/>
                    </w:rPr>
                    <w:t>cfr</w:t>
                  </w:r>
                  <w:proofErr w:type="spellEnd"/>
                  <w:r w:rsidRPr="00774CA7">
                    <w:rPr>
                      <w:rFonts w:ascii="Century Gothic" w:eastAsia="Times New Roman" w:hAnsi="Century Gothic" w:cs="Times New Roman"/>
                      <w:color w:val="000000"/>
                      <w:sz w:val="20"/>
                      <w:szCs w:val="20"/>
                      <w:lang w:eastAsia="fr-BE"/>
                    </w:rPr>
                    <w:t xml:space="preserve"> avis vasculaire.</w:t>
                  </w:r>
                  <w:r w:rsidRPr="00774CA7">
                    <w:rPr>
                      <w:rFonts w:ascii="Times New Roman" w:eastAsia="Times New Roman" w:hAnsi="Times New Roman" w:cs="Times New Roman"/>
                      <w:sz w:val="24"/>
                      <w:szCs w:val="24"/>
                      <w:lang w:eastAsia="fr-BE"/>
                    </w:rPr>
                    <w:br/>
                  </w:r>
                  <w:r w:rsidRPr="00774CA7">
                    <w:rPr>
                      <w:rFonts w:ascii="Century Gothic" w:eastAsia="Times New Roman" w:hAnsi="Century Gothic" w:cs="Times New Roman"/>
                      <w:color w:val="000000"/>
                      <w:sz w:val="20"/>
                      <w:szCs w:val="20"/>
                      <w:lang w:eastAsia="fr-BE"/>
                    </w:rPr>
                    <w:t xml:space="preserve">CMO 24/02/22 : SCC cT3 N2b larynx </w:t>
                  </w:r>
                  <w:proofErr w:type="spellStart"/>
                  <w:r w:rsidRPr="00774CA7">
                    <w:rPr>
                      <w:rFonts w:ascii="Century Gothic" w:eastAsia="Times New Roman" w:hAnsi="Century Gothic" w:cs="Times New Roman"/>
                      <w:color w:val="000000"/>
                      <w:sz w:val="20"/>
                      <w:szCs w:val="20"/>
                      <w:lang w:eastAsia="fr-BE"/>
                    </w:rPr>
                    <w:t>glotto</w:t>
                  </w:r>
                  <w:proofErr w:type="spellEnd"/>
                  <w:r w:rsidRPr="00774CA7">
                    <w:rPr>
                      <w:rFonts w:ascii="Century Gothic" w:eastAsia="Times New Roman" w:hAnsi="Century Gothic" w:cs="Times New Roman"/>
                      <w:color w:val="000000"/>
                      <w:sz w:val="20"/>
                      <w:szCs w:val="20"/>
                      <w:lang w:eastAsia="fr-BE"/>
                    </w:rPr>
                    <w:t>-</w:t>
                  </w:r>
                  <w:proofErr w:type="spellStart"/>
                  <w:r w:rsidRPr="00774CA7">
                    <w:rPr>
                      <w:rFonts w:ascii="Century Gothic" w:eastAsia="Times New Roman" w:hAnsi="Century Gothic" w:cs="Times New Roman"/>
                      <w:color w:val="000000"/>
                      <w:sz w:val="20"/>
                      <w:szCs w:val="20"/>
                      <w:lang w:eastAsia="fr-BE"/>
                    </w:rPr>
                    <w:t>sus-glottique</w:t>
                  </w:r>
                  <w:proofErr w:type="spellEnd"/>
                  <w:r w:rsidRPr="00774CA7">
                    <w:rPr>
                      <w:rFonts w:ascii="Century Gothic" w:eastAsia="Times New Roman" w:hAnsi="Century Gothic" w:cs="Times New Roman"/>
                      <w:color w:val="000000"/>
                      <w:sz w:val="20"/>
                      <w:szCs w:val="20"/>
                      <w:lang w:eastAsia="fr-BE"/>
                    </w:rPr>
                    <w:t xml:space="preserve"> =&gt; RTCT.</w:t>
                  </w:r>
                </w:p>
                <w:p w14:paraId="03D9809A" w14:textId="77777777" w:rsidR="00774CA7" w:rsidRPr="00774CA7" w:rsidRDefault="00774CA7" w:rsidP="00774CA7">
                  <w:pPr>
                    <w:spacing w:before="100" w:beforeAutospacing="1" w:after="100" w:afterAutospacing="1" w:line="240" w:lineRule="auto"/>
                    <w:ind w:left="1980"/>
                    <w:rPr>
                      <w:rFonts w:ascii="Times New Roman" w:eastAsia="Times New Roman" w:hAnsi="Times New Roman" w:cs="Times New Roman"/>
                      <w:sz w:val="24"/>
                      <w:szCs w:val="24"/>
                      <w:lang w:eastAsia="fr-BE"/>
                    </w:rPr>
                  </w:pPr>
                  <w:r w:rsidRPr="00774CA7">
                    <w:rPr>
                      <w:rFonts w:ascii="Century Gothic" w:eastAsia="Times New Roman" w:hAnsi="Century Gothic" w:cs="Times New Roman"/>
                      <w:b/>
                      <w:bCs/>
                      <w:color w:val="000000"/>
                      <w:sz w:val="20"/>
                      <w:szCs w:val="20"/>
                      <w:u w:val="single"/>
                      <w:lang w:eastAsia="fr-BE"/>
                    </w:rPr>
                    <w:t>Anamnèse systématique</w:t>
                  </w:r>
                  <w:r w:rsidRPr="00774CA7">
                    <w:rPr>
                      <w:rFonts w:ascii="Century Gothic" w:eastAsia="Times New Roman" w:hAnsi="Century Gothic" w:cs="Times New Roman"/>
                      <w:b/>
                      <w:bCs/>
                      <w:color w:val="000000"/>
                      <w:sz w:val="20"/>
                      <w:szCs w:val="20"/>
                      <w:lang w:eastAsia="fr-BE"/>
                    </w:rPr>
                    <w:t>:</w:t>
                  </w:r>
                </w:p>
                <w:p w14:paraId="4A274B2B"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Très nette amélioration de l'état général, de l'autonomie et de l'alimentation même si l'appétit n'est pas encore au rendez-vous.</w:t>
                  </w:r>
                </w:p>
                <w:p w14:paraId="607B8570"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b/>
                      <w:bCs/>
                      <w:color w:val="000000"/>
                      <w:sz w:val="20"/>
                      <w:szCs w:val="20"/>
                      <w:u w:val="single"/>
                      <w:lang w:eastAsia="fr-BE"/>
                    </w:rPr>
                    <w:t>Examen clinique</w:t>
                  </w:r>
                  <w:r w:rsidRPr="00774CA7">
                    <w:rPr>
                      <w:rFonts w:ascii="Century Gothic" w:eastAsia="Times New Roman" w:hAnsi="Century Gothic" w:cs="Times New Roman"/>
                      <w:b/>
                      <w:bCs/>
                      <w:color w:val="000000"/>
                      <w:sz w:val="20"/>
                      <w:szCs w:val="20"/>
                      <w:lang w:eastAsia="fr-BE"/>
                    </w:rPr>
                    <w:t>:</w:t>
                  </w:r>
                </w:p>
                <w:p w14:paraId="7DBB0B33"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PS à 1.</w:t>
                  </w:r>
                </w:p>
                <w:p w14:paraId="0BA9AADA"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Poids à 60,3 kg (+ 1 kg en 2 mois).</w:t>
                  </w:r>
                </w:p>
                <w:p w14:paraId="070C2279"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Tension artérielle : 12/6.</w:t>
                  </w:r>
                </w:p>
                <w:p w14:paraId="7793350D"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Auscultation cardio-pulmonaire banale.</w:t>
                  </w:r>
                </w:p>
                <w:p w14:paraId="65671D4B"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Abdomen souple. Pas de masse.</w:t>
                  </w:r>
                </w:p>
                <w:p w14:paraId="3FDBC3E7"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Absence d'</w:t>
                  </w:r>
                  <w:proofErr w:type="spellStart"/>
                  <w:r w:rsidRPr="00774CA7">
                    <w:rPr>
                      <w:rFonts w:ascii="Century Gothic" w:eastAsia="Times New Roman" w:hAnsi="Century Gothic" w:cs="Times New Roman"/>
                      <w:color w:val="000000"/>
                      <w:sz w:val="20"/>
                      <w:szCs w:val="20"/>
                      <w:lang w:eastAsia="fr-BE"/>
                    </w:rPr>
                    <w:t>oedème</w:t>
                  </w:r>
                  <w:proofErr w:type="spellEnd"/>
                  <w:r w:rsidRPr="00774CA7">
                    <w:rPr>
                      <w:rFonts w:ascii="Century Gothic" w:eastAsia="Times New Roman" w:hAnsi="Century Gothic" w:cs="Times New Roman"/>
                      <w:color w:val="000000"/>
                      <w:sz w:val="20"/>
                      <w:szCs w:val="20"/>
                      <w:lang w:eastAsia="fr-BE"/>
                    </w:rPr>
                    <w:t xml:space="preserve"> ou de TVP.</w:t>
                  </w:r>
                </w:p>
                <w:p w14:paraId="6CF73FD8"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Aires ganglionnaires bien libres hormis la persistance d'une petite adénopathie sous-mandibulaire gauche infracentimétrique.</w:t>
                  </w:r>
                </w:p>
                <w:p w14:paraId="645933E2"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b/>
                      <w:bCs/>
                      <w:color w:val="000000"/>
                      <w:sz w:val="20"/>
                      <w:szCs w:val="20"/>
                      <w:u w:val="single"/>
                      <w:lang w:eastAsia="fr-BE"/>
                    </w:rPr>
                    <w:t>Examens</w:t>
                  </w:r>
                  <w:r w:rsidRPr="00774CA7">
                    <w:rPr>
                      <w:rFonts w:ascii="Century Gothic" w:eastAsia="Times New Roman" w:hAnsi="Century Gothic" w:cs="Times New Roman"/>
                      <w:b/>
                      <w:bCs/>
                      <w:color w:val="000000"/>
                      <w:sz w:val="20"/>
                      <w:szCs w:val="20"/>
                      <w:lang w:eastAsia="fr-BE"/>
                    </w:rPr>
                    <w:t>:</w:t>
                  </w:r>
                </w:p>
                <w:p w14:paraId="4D284D07"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b/>
                      <w:bCs/>
                      <w:color w:val="000000"/>
                      <w:sz w:val="20"/>
                      <w:szCs w:val="20"/>
                      <w:u w:val="single"/>
                      <w:lang w:eastAsia="fr-BE"/>
                    </w:rPr>
                    <w:t>Biologie du 01/08/2022 à 10h34</w:t>
                  </w:r>
                  <w:r w:rsidRPr="00774CA7">
                    <w:rPr>
                      <w:rFonts w:ascii="Century Gothic" w:eastAsia="Times New Roman" w:hAnsi="Century Gothic" w:cs="Times New Roman"/>
                      <w:color w:val="000000"/>
                      <w:sz w:val="20"/>
                      <w:szCs w:val="20"/>
                      <w:lang w:eastAsia="fr-BE"/>
                    </w:rPr>
                    <w:t> :</w:t>
                  </w:r>
                </w:p>
                <w:p w14:paraId="1E1FDCE9"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HEMATOLOGIE :</w:t>
                  </w:r>
                </w:p>
                <w:p w14:paraId="476AA88B"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Globules rouges : 3,99 x10^6/µl (-).</w:t>
                  </w:r>
                </w:p>
                <w:p w14:paraId="61D0A46D"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Hémoglobine : 12,7 g/dl (-).</w:t>
                  </w:r>
                </w:p>
                <w:p w14:paraId="1C40D1D3"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Hématocrite : 38,2 %.</w:t>
                  </w:r>
                </w:p>
                <w:p w14:paraId="7DBE5886"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MCV : 95,7 µ³.</w:t>
                  </w:r>
                </w:p>
                <w:p w14:paraId="0A571AD2"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MCH : 31,8 </w:t>
                  </w:r>
                  <w:proofErr w:type="spellStart"/>
                  <w:r w:rsidRPr="00774CA7">
                    <w:rPr>
                      <w:rFonts w:ascii="Century Gothic" w:eastAsia="Times New Roman" w:hAnsi="Century Gothic" w:cs="Times New Roman"/>
                      <w:color w:val="000000"/>
                      <w:sz w:val="20"/>
                      <w:szCs w:val="20"/>
                      <w:lang w:eastAsia="fr-BE"/>
                    </w:rPr>
                    <w:t>pg</w:t>
                  </w:r>
                  <w:proofErr w:type="spellEnd"/>
                  <w:r w:rsidRPr="00774CA7">
                    <w:rPr>
                      <w:rFonts w:ascii="Century Gothic" w:eastAsia="Times New Roman" w:hAnsi="Century Gothic" w:cs="Times New Roman"/>
                      <w:color w:val="000000"/>
                      <w:sz w:val="20"/>
                      <w:szCs w:val="20"/>
                      <w:lang w:eastAsia="fr-BE"/>
                    </w:rPr>
                    <w:t>.</w:t>
                  </w:r>
                </w:p>
                <w:p w14:paraId="4AACB3CB"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MCHC : 33,2 g/dl.</w:t>
                  </w:r>
                </w:p>
                <w:p w14:paraId="5E7A53DA"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Réticulocytes : 1,60 %.</w:t>
                  </w:r>
                </w:p>
                <w:p w14:paraId="15EFBB9F"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gramStart"/>
                  <w:r w:rsidRPr="00774CA7">
                    <w:rPr>
                      <w:rFonts w:ascii="Century Gothic" w:eastAsia="Times New Roman" w:hAnsi="Century Gothic" w:cs="Times New Roman"/>
                      <w:color w:val="000000"/>
                      <w:sz w:val="20"/>
                      <w:szCs w:val="20"/>
                      <w:lang w:eastAsia="fr-BE"/>
                    </w:rPr>
                    <w:t>réticulocytose</w:t>
                  </w:r>
                  <w:proofErr w:type="gramEnd"/>
                  <w:r w:rsidRPr="00774CA7">
                    <w:rPr>
                      <w:rFonts w:ascii="Century Gothic" w:eastAsia="Times New Roman" w:hAnsi="Century Gothic" w:cs="Times New Roman"/>
                      <w:color w:val="000000"/>
                      <w:sz w:val="20"/>
                      <w:szCs w:val="20"/>
                      <w:lang w:eastAsia="fr-BE"/>
                    </w:rPr>
                    <w:t xml:space="preserve"> : 64 x10^3/µl.</w:t>
                  </w:r>
                </w:p>
                <w:p w14:paraId="28FD8C0B"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gramStart"/>
                  <w:r w:rsidRPr="00774CA7">
                    <w:rPr>
                      <w:rFonts w:ascii="Century Gothic" w:eastAsia="Times New Roman" w:hAnsi="Century Gothic" w:cs="Times New Roman"/>
                      <w:color w:val="000000"/>
                      <w:sz w:val="20"/>
                      <w:szCs w:val="20"/>
                      <w:lang w:eastAsia="fr-BE"/>
                    </w:rPr>
                    <w:t>teneur</w:t>
                  </w:r>
                  <w:proofErr w:type="gramEnd"/>
                  <w:r w:rsidRPr="00774CA7">
                    <w:rPr>
                      <w:rFonts w:ascii="Century Gothic" w:eastAsia="Times New Roman" w:hAnsi="Century Gothic" w:cs="Times New Roman"/>
                      <w:color w:val="000000"/>
                      <w:sz w:val="20"/>
                      <w:szCs w:val="20"/>
                      <w:lang w:eastAsia="fr-BE"/>
                    </w:rPr>
                    <w:t xml:space="preserve"> en </w:t>
                  </w:r>
                  <w:proofErr w:type="spellStart"/>
                  <w:r w:rsidRPr="00774CA7">
                    <w:rPr>
                      <w:rFonts w:ascii="Century Gothic" w:eastAsia="Times New Roman" w:hAnsi="Century Gothic" w:cs="Times New Roman"/>
                      <w:color w:val="000000"/>
                      <w:sz w:val="20"/>
                      <w:szCs w:val="20"/>
                      <w:lang w:eastAsia="fr-BE"/>
                    </w:rPr>
                    <w:t>Hgb</w:t>
                  </w:r>
                  <w:proofErr w:type="spellEnd"/>
                  <w:r w:rsidRPr="00774CA7">
                    <w:rPr>
                      <w:rFonts w:ascii="Century Gothic" w:eastAsia="Times New Roman" w:hAnsi="Century Gothic" w:cs="Times New Roman"/>
                      <w:color w:val="000000"/>
                      <w:sz w:val="20"/>
                      <w:szCs w:val="20"/>
                      <w:lang w:eastAsia="fr-BE"/>
                    </w:rPr>
                    <w:t xml:space="preserve"> : 34,6 </w:t>
                  </w:r>
                  <w:proofErr w:type="spellStart"/>
                  <w:r w:rsidRPr="00774CA7">
                    <w:rPr>
                      <w:rFonts w:ascii="Century Gothic" w:eastAsia="Times New Roman" w:hAnsi="Century Gothic" w:cs="Times New Roman"/>
                      <w:color w:val="000000"/>
                      <w:sz w:val="20"/>
                      <w:szCs w:val="20"/>
                      <w:lang w:eastAsia="fr-BE"/>
                    </w:rPr>
                    <w:t>pg</w:t>
                  </w:r>
                  <w:proofErr w:type="spellEnd"/>
                  <w:r w:rsidRPr="00774CA7">
                    <w:rPr>
                      <w:rFonts w:ascii="Century Gothic" w:eastAsia="Times New Roman" w:hAnsi="Century Gothic" w:cs="Times New Roman"/>
                      <w:color w:val="000000"/>
                      <w:sz w:val="20"/>
                      <w:szCs w:val="20"/>
                      <w:lang w:eastAsia="fr-BE"/>
                    </w:rPr>
                    <w:t>.</w:t>
                  </w:r>
                </w:p>
                <w:p w14:paraId="21F24E33"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Globules blancs : 6,77 x10^3/µl.</w:t>
                  </w:r>
                </w:p>
                <w:p w14:paraId="67AEC9F3"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Neutrophiles : 45,6 % (-).</w:t>
                  </w:r>
                </w:p>
                <w:p w14:paraId="37865DCC"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Lymphocytes : 30,3 %.</w:t>
                  </w:r>
                </w:p>
                <w:p w14:paraId="38C931E1"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Monocytes : 12,4 %.</w:t>
                  </w:r>
                </w:p>
                <w:p w14:paraId="198B4541"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Eosinophiles : 10,3 % (+).</w:t>
                  </w:r>
                </w:p>
                <w:p w14:paraId="0EEC9127"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Basophiles : 0,7 %.</w:t>
                  </w:r>
                </w:p>
                <w:p w14:paraId="24894409"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Granulocytes immatures : 0,7 %.</w:t>
                  </w:r>
                </w:p>
                <w:p w14:paraId="4103CFF5"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Neutrophiles (</w:t>
                  </w:r>
                  <w:proofErr w:type="spellStart"/>
                  <w:r w:rsidRPr="00774CA7">
                    <w:rPr>
                      <w:rFonts w:ascii="Century Gothic" w:eastAsia="Times New Roman" w:hAnsi="Century Gothic" w:cs="Times New Roman"/>
                      <w:color w:val="000000"/>
                      <w:sz w:val="20"/>
                      <w:szCs w:val="20"/>
                      <w:lang w:eastAsia="fr-BE"/>
                    </w:rPr>
                    <w:t>numérat</w:t>
                  </w:r>
                  <w:proofErr w:type="spellEnd"/>
                  <w:r w:rsidRPr="00774CA7">
                    <w:rPr>
                      <w:rFonts w:ascii="Century Gothic" w:eastAsia="Times New Roman" w:hAnsi="Century Gothic" w:cs="Times New Roman"/>
                      <w:color w:val="000000"/>
                      <w:sz w:val="20"/>
                      <w:szCs w:val="20"/>
                      <w:lang w:eastAsia="fr-BE"/>
                    </w:rPr>
                    <w:t>.) : 3,09 x10^3/µl.</w:t>
                  </w:r>
                </w:p>
                <w:p w14:paraId="4A4DB6CE"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Lymphocytes (</w:t>
                  </w:r>
                  <w:proofErr w:type="spellStart"/>
                  <w:r w:rsidRPr="00774CA7">
                    <w:rPr>
                      <w:rFonts w:ascii="Century Gothic" w:eastAsia="Times New Roman" w:hAnsi="Century Gothic" w:cs="Times New Roman"/>
                      <w:color w:val="000000"/>
                      <w:sz w:val="20"/>
                      <w:szCs w:val="20"/>
                      <w:lang w:eastAsia="fr-BE"/>
                    </w:rPr>
                    <w:t>numérat</w:t>
                  </w:r>
                  <w:proofErr w:type="spellEnd"/>
                  <w:r w:rsidRPr="00774CA7">
                    <w:rPr>
                      <w:rFonts w:ascii="Century Gothic" w:eastAsia="Times New Roman" w:hAnsi="Century Gothic" w:cs="Times New Roman"/>
                      <w:color w:val="000000"/>
                      <w:sz w:val="20"/>
                      <w:szCs w:val="20"/>
                      <w:lang w:eastAsia="fr-BE"/>
                    </w:rPr>
                    <w:t>.) : 2,05 x10^3/µl.</w:t>
                  </w:r>
                </w:p>
                <w:p w14:paraId="226ADDA5"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Monocytes (</w:t>
                  </w:r>
                  <w:proofErr w:type="spellStart"/>
                  <w:r w:rsidRPr="00774CA7">
                    <w:rPr>
                      <w:rFonts w:ascii="Century Gothic" w:eastAsia="Times New Roman" w:hAnsi="Century Gothic" w:cs="Times New Roman"/>
                      <w:color w:val="000000"/>
                      <w:sz w:val="20"/>
                      <w:szCs w:val="20"/>
                      <w:lang w:eastAsia="fr-BE"/>
                    </w:rPr>
                    <w:t>numérat</w:t>
                  </w:r>
                  <w:proofErr w:type="spellEnd"/>
                  <w:r w:rsidRPr="00774CA7">
                    <w:rPr>
                      <w:rFonts w:ascii="Century Gothic" w:eastAsia="Times New Roman" w:hAnsi="Century Gothic" w:cs="Times New Roman"/>
                      <w:color w:val="000000"/>
                      <w:sz w:val="20"/>
                      <w:szCs w:val="20"/>
                      <w:lang w:eastAsia="fr-BE"/>
                    </w:rPr>
                    <w:t>.) : 0,83 x10^3/µl.</w:t>
                  </w:r>
                </w:p>
                <w:p w14:paraId="78C5D07D"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Eosinophiles (</w:t>
                  </w:r>
                  <w:proofErr w:type="spellStart"/>
                  <w:r w:rsidRPr="00774CA7">
                    <w:rPr>
                      <w:rFonts w:ascii="Century Gothic" w:eastAsia="Times New Roman" w:hAnsi="Century Gothic" w:cs="Times New Roman"/>
                      <w:color w:val="000000"/>
                      <w:sz w:val="20"/>
                      <w:szCs w:val="20"/>
                      <w:lang w:eastAsia="fr-BE"/>
                    </w:rPr>
                    <w:t>numérat</w:t>
                  </w:r>
                  <w:proofErr w:type="spellEnd"/>
                  <w:r w:rsidRPr="00774CA7">
                    <w:rPr>
                      <w:rFonts w:ascii="Century Gothic" w:eastAsia="Times New Roman" w:hAnsi="Century Gothic" w:cs="Times New Roman"/>
                      <w:color w:val="000000"/>
                      <w:sz w:val="20"/>
                      <w:szCs w:val="20"/>
                      <w:lang w:eastAsia="fr-BE"/>
                    </w:rPr>
                    <w:t>.) : 0,70 x10^3/µl (+).</w:t>
                  </w:r>
                </w:p>
                <w:p w14:paraId="57DC4B89"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Basophiles (</w:t>
                  </w:r>
                  <w:proofErr w:type="spellStart"/>
                  <w:r w:rsidRPr="00774CA7">
                    <w:rPr>
                      <w:rFonts w:ascii="Century Gothic" w:eastAsia="Times New Roman" w:hAnsi="Century Gothic" w:cs="Times New Roman"/>
                      <w:color w:val="000000"/>
                      <w:sz w:val="20"/>
                      <w:szCs w:val="20"/>
                      <w:lang w:eastAsia="fr-BE"/>
                    </w:rPr>
                    <w:t>numérat</w:t>
                  </w:r>
                  <w:proofErr w:type="spellEnd"/>
                  <w:r w:rsidRPr="00774CA7">
                    <w:rPr>
                      <w:rFonts w:ascii="Century Gothic" w:eastAsia="Times New Roman" w:hAnsi="Century Gothic" w:cs="Times New Roman"/>
                      <w:color w:val="000000"/>
                      <w:sz w:val="20"/>
                      <w:szCs w:val="20"/>
                      <w:lang w:eastAsia="fr-BE"/>
                    </w:rPr>
                    <w:t>.) : 0,04 x10^3/µl.</w:t>
                  </w:r>
                </w:p>
                <w:p w14:paraId="394AB7FD"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Erythroblastes : 0,0 </w:t>
                  </w:r>
                  <w:proofErr w:type="spellStart"/>
                  <w:r w:rsidRPr="00774CA7">
                    <w:rPr>
                      <w:rFonts w:ascii="Century Gothic" w:eastAsia="Times New Roman" w:hAnsi="Century Gothic" w:cs="Times New Roman"/>
                      <w:color w:val="000000"/>
                      <w:sz w:val="20"/>
                      <w:szCs w:val="20"/>
                      <w:lang w:eastAsia="fr-BE"/>
                    </w:rPr>
                    <w:t>pr</w:t>
                  </w:r>
                  <w:proofErr w:type="spellEnd"/>
                  <w:r w:rsidRPr="00774CA7">
                    <w:rPr>
                      <w:rFonts w:ascii="Century Gothic" w:eastAsia="Times New Roman" w:hAnsi="Century Gothic" w:cs="Times New Roman"/>
                      <w:color w:val="000000"/>
                      <w:sz w:val="20"/>
                      <w:szCs w:val="20"/>
                      <w:lang w:eastAsia="fr-BE"/>
                    </w:rPr>
                    <w:t xml:space="preserve"> 100 GB.</w:t>
                  </w:r>
                </w:p>
                <w:p w14:paraId="02812A00"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Plaquettes : 179 x10^3/µl.</w:t>
                  </w:r>
                </w:p>
                <w:p w14:paraId="3034E13F"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gramStart"/>
                  <w:r w:rsidRPr="00774CA7">
                    <w:rPr>
                      <w:rFonts w:ascii="Century Gothic" w:eastAsia="Times New Roman" w:hAnsi="Century Gothic" w:cs="Times New Roman"/>
                      <w:color w:val="000000"/>
                      <w:sz w:val="20"/>
                      <w:szCs w:val="20"/>
                      <w:lang w:eastAsia="fr-BE"/>
                    </w:rPr>
                    <w:t>volume</w:t>
                  </w:r>
                  <w:proofErr w:type="gramEnd"/>
                  <w:r w:rsidRPr="00774CA7">
                    <w:rPr>
                      <w:rFonts w:ascii="Century Gothic" w:eastAsia="Times New Roman" w:hAnsi="Century Gothic" w:cs="Times New Roman"/>
                      <w:color w:val="000000"/>
                      <w:sz w:val="20"/>
                      <w:szCs w:val="20"/>
                      <w:lang w:eastAsia="fr-BE"/>
                    </w:rPr>
                    <w:t xml:space="preserve"> </w:t>
                  </w:r>
                  <w:proofErr w:type="spellStart"/>
                  <w:r w:rsidRPr="00774CA7">
                    <w:rPr>
                      <w:rFonts w:ascii="Century Gothic" w:eastAsia="Times New Roman" w:hAnsi="Century Gothic" w:cs="Times New Roman"/>
                      <w:color w:val="000000"/>
                      <w:sz w:val="20"/>
                      <w:szCs w:val="20"/>
                      <w:lang w:eastAsia="fr-BE"/>
                    </w:rPr>
                    <w:t>plt</w:t>
                  </w:r>
                  <w:proofErr w:type="spellEnd"/>
                  <w:r w:rsidRPr="00774CA7">
                    <w:rPr>
                      <w:rFonts w:ascii="Century Gothic" w:eastAsia="Times New Roman" w:hAnsi="Century Gothic" w:cs="Times New Roman"/>
                      <w:color w:val="000000"/>
                      <w:sz w:val="20"/>
                      <w:szCs w:val="20"/>
                      <w:lang w:eastAsia="fr-BE"/>
                    </w:rPr>
                    <w:t xml:space="preserve"> moyen : 9,5 µ³.</w:t>
                  </w:r>
                </w:p>
                <w:p w14:paraId="77B1FDE9"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Fer sérique : 63 µg/dl.</w:t>
                  </w:r>
                </w:p>
                <w:p w14:paraId="0266C431"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TIBC : 337 µg/dl.</w:t>
                  </w:r>
                </w:p>
                <w:p w14:paraId="3B8138AF"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Transferrine : 259 mg/dl.</w:t>
                  </w:r>
                </w:p>
                <w:p w14:paraId="676863D9"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Saturation de la TFR : 19 % (-).</w:t>
                  </w:r>
                </w:p>
                <w:p w14:paraId="2ACB573F"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Ferritine : 74 µg/L.</w:t>
                  </w:r>
                </w:p>
                <w:p w14:paraId="55DED670"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Vitamine B12 : 530 </w:t>
                  </w:r>
                  <w:proofErr w:type="spellStart"/>
                  <w:r w:rsidRPr="00774CA7">
                    <w:rPr>
                      <w:rFonts w:ascii="Century Gothic" w:eastAsia="Times New Roman" w:hAnsi="Century Gothic" w:cs="Times New Roman"/>
                      <w:color w:val="000000"/>
                      <w:sz w:val="20"/>
                      <w:szCs w:val="20"/>
                      <w:lang w:eastAsia="fr-BE"/>
                    </w:rPr>
                    <w:t>ng</w:t>
                  </w:r>
                  <w:proofErr w:type="spellEnd"/>
                  <w:r w:rsidRPr="00774CA7">
                    <w:rPr>
                      <w:rFonts w:ascii="Century Gothic" w:eastAsia="Times New Roman" w:hAnsi="Century Gothic" w:cs="Times New Roman"/>
                      <w:color w:val="000000"/>
                      <w:sz w:val="20"/>
                      <w:szCs w:val="20"/>
                      <w:lang w:eastAsia="fr-BE"/>
                    </w:rPr>
                    <w:t>/l.</w:t>
                  </w:r>
                </w:p>
                <w:p w14:paraId="60D57C9F"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Acide folique sérique : 18 µg/L (+).</w:t>
                  </w:r>
                </w:p>
                <w:p w14:paraId="791ADC37"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Fibrinogène : 306 mg/dl.</w:t>
                  </w:r>
                </w:p>
                <w:p w14:paraId="167F1EDF"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CHIMIE GENERALE :</w:t>
                  </w:r>
                </w:p>
                <w:p w14:paraId="25D01247"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CRP : 2,2 mg/L.</w:t>
                  </w:r>
                </w:p>
                <w:p w14:paraId="3A59E949"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Urée : 47 mg/dl.</w:t>
                  </w:r>
                </w:p>
                <w:p w14:paraId="265777E7"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spellStart"/>
                  <w:r w:rsidRPr="00774CA7">
                    <w:rPr>
                      <w:rFonts w:ascii="Century Gothic" w:eastAsia="Times New Roman" w:hAnsi="Century Gothic" w:cs="Times New Roman"/>
                      <w:color w:val="000000"/>
                      <w:sz w:val="20"/>
                      <w:szCs w:val="20"/>
                      <w:lang w:eastAsia="fr-BE"/>
                    </w:rPr>
                    <w:t>Filtr.glomérul</w:t>
                  </w:r>
                  <w:proofErr w:type="spellEnd"/>
                  <w:r w:rsidRPr="00774CA7">
                    <w:rPr>
                      <w:rFonts w:ascii="Century Gothic" w:eastAsia="Times New Roman" w:hAnsi="Century Gothic" w:cs="Times New Roman"/>
                      <w:color w:val="000000"/>
                      <w:sz w:val="20"/>
                      <w:szCs w:val="20"/>
                      <w:lang w:eastAsia="fr-BE"/>
                    </w:rPr>
                    <w:t>.(</w:t>
                  </w:r>
                  <w:proofErr w:type="spellStart"/>
                  <w:r w:rsidRPr="00774CA7">
                    <w:rPr>
                      <w:rFonts w:ascii="Century Gothic" w:eastAsia="Times New Roman" w:hAnsi="Century Gothic" w:cs="Times New Roman"/>
                      <w:color w:val="000000"/>
                      <w:sz w:val="20"/>
                      <w:szCs w:val="20"/>
                      <w:lang w:eastAsia="fr-BE"/>
                    </w:rPr>
                    <w:t>ckd-epi</w:t>
                  </w:r>
                  <w:proofErr w:type="spellEnd"/>
                  <w:r w:rsidRPr="00774CA7">
                    <w:rPr>
                      <w:rFonts w:ascii="Century Gothic" w:eastAsia="Times New Roman" w:hAnsi="Century Gothic" w:cs="Times New Roman"/>
                      <w:color w:val="000000"/>
                      <w:sz w:val="20"/>
                      <w:szCs w:val="20"/>
                      <w:lang w:eastAsia="fr-BE"/>
                    </w:rPr>
                    <w:t xml:space="preserve">) : 89 </w:t>
                  </w:r>
                  <w:proofErr w:type="spellStart"/>
                  <w:r w:rsidRPr="00774CA7">
                    <w:rPr>
                      <w:rFonts w:ascii="Century Gothic" w:eastAsia="Times New Roman" w:hAnsi="Century Gothic" w:cs="Times New Roman"/>
                      <w:color w:val="000000"/>
                      <w:sz w:val="20"/>
                      <w:szCs w:val="20"/>
                      <w:lang w:eastAsia="fr-BE"/>
                    </w:rPr>
                    <w:t>mL</w:t>
                  </w:r>
                  <w:proofErr w:type="spellEnd"/>
                  <w:r w:rsidRPr="00774CA7">
                    <w:rPr>
                      <w:rFonts w:ascii="Century Gothic" w:eastAsia="Times New Roman" w:hAnsi="Century Gothic" w:cs="Times New Roman"/>
                      <w:color w:val="000000"/>
                      <w:sz w:val="20"/>
                      <w:szCs w:val="20"/>
                      <w:lang w:eastAsia="fr-BE"/>
                    </w:rPr>
                    <w:t>/'/1,73m² (-).</w:t>
                  </w:r>
                </w:p>
                <w:p w14:paraId="049F9F5B"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Créatinine : 0,84 mg/dl.</w:t>
                  </w:r>
                </w:p>
                <w:p w14:paraId="7AB10FA4"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Acide urique : 2,9 mg/dl (-).</w:t>
                  </w:r>
                </w:p>
                <w:p w14:paraId="75B1FF82"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Glycémie : 112 mg/dl (+).</w:t>
                  </w:r>
                </w:p>
                <w:p w14:paraId="48A42506"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Lactate : 16,2 mg/dl.</w:t>
                  </w:r>
                </w:p>
                <w:p w14:paraId="5C2D2853"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GOT : 26 U/l.</w:t>
                  </w:r>
                </w:p>
                <w:p w14:paraId="4B70ED7D"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GPT : 19 U/l.</w:t>
                  </w:r>
                </w:p>
                <w:p w14:paraId="4653BF7C"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LDH : 187 U/l.</w:t>
                  </w:r>
                </w:p>
                <w:p w14:paraId="15E5C12E"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Phosphatase alcaline : 50 U/l.</w:t>
                  </w:r>
                </w:p>
                <w:p w14:paraId="2A30BFFA"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CPK : 75 U/l.</w:t>
                  </w:r>
                </w:p>
                <w:p w14:paraId="2B41B17D"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Gamma GT : 9 U/l.</w:t>
                  </w:r>
                </w:p>
                <w:p w14:paraId="1242CFD2"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Sodium : 140 </w:t>
                  </w:r>
                  <w:proofErr w:type="spellStart"/>
                  <w:r w:rsidRPr="00774CA7">
                    <w:rPr>
                      <w:rFonts w:ascii="Century Gothic" w:eastAsia="Times New Roman" w:hAnsi="Century Gothic" w:cs="Times New Roman"/>
                      <w:color w:val="000000"/>
                      <w:sz w:val="20"/>
                      <w:szCs w:val="20"/>
                      <w:lang w:eastAsia="fr-BE"/>
                    </w:rPr>
                    <w:t>mmol</w:t>
                  </w:r>
                  <w:proofErr w:type="spellEnd"/>
                  <w:r w:rsidRPr="00774CA7">
                    <w:rPr>
                      <w:rFonts w:ascii="Century Gothic" w:eastAsia="Times New Roman" w:hAnsi="Century Gothic" w:cs="Times New Roman"/>
                      <w:color w:val="000000"/>
                      <w:sz w:val="20"/>
                      <w:szCs w:val="20"/>
                      <w:lang w:eastAsia="fr-BE"/>
                    </w:rPr>
                    <w:t>/L.</w:t>
                  </w:r>
                </w:p>
                <w:p w14:paraId="282B62BD"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Potassium : 4,15 </w:t>
                  </w:r>
                  <w:proofErr w:type="spellStart"/>
                  <w:r w:rsidRPr="00774CA7">
                    <w:rPr>
                      <w:rFonts w:ascii="Century Gothic" w:eastAsia="Times New Roman" w:hAnsi="Century Gothic" w:cs="Times New Roman"/>
                      <w:color w:val="000000"/>
                      <w:sz w:val="20"/>
                      <w:szCs w:val="20"/>
                      <w:lang w:eastAsia="fr-BE"/>
                    </w:rPr>
                    <w:t>mmol</w:t>
                  </w:r>
                  <w:proofErr w:type="spellEnd"/>
                  <w:r w:rsidRPr="00774CA7">
                    <w:rPr>
                      <w:rFonts w:ascii="Century Gothic" w:eastAsia="Times New Roman" w:hAnsi="Century Gothic" w:cs="Times New Roman"/>
                      <w:color w:val="000000"/>
                      <w:sz w:val="20"/>
                      <w:szCs w:val="20"/>
                      <w:lang w:eastAsia="fr-BE"/>
                    </w:rPr>
                    <w:t>/L.</w:t>
                  </w:r>
                </w:p>
                <w:p w14:paraId="2377B006"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Chlorure : 105 </w:t>
                  </w:r>
                  <w:proofErr w:type="spellStart"/>
                  <w:r w:rsidRPr="00774CA7">
                    <w:rPr>
                      <w:rFonts w:ascii="Century Gothic" w:eastAsia="Times New Roman" w:hAnsi="Century Gothic" w:cs="Times New Roman"/>
                      <w:color w:val="000000"/>
                      <w:sz w:val="20"/>
                      <w:szCs w:val="20"/>
                      <w:lang w:eastAsia="fr-BE"/>
                    </w:rPr>
                    <w:t>mmol</w:t>
                  </w:r>
                  <w:proofErr w:type="spellEnd"/>
                  <w:r w:rsidRPr="00774CA7">
                    <w:rPr>
                      <w:rFonts w:ascii="Century Gothic" w:eastAsia="Times New Roman" w:hAnsi="Century Gothic" w:cs="Times New Roman"/>
                      <w:color w:val="000000"/>
                      <w:sz w:val="20"/>
                      <w:szCs w:val="20"/>
                      <w:lang w:eastAsia="fr-BE"/>
                    </w:rPr>
                    <w:t>/L.</w:t>
                  </w:r>
                </w:p>
                <w:p w14:paraId="41A894F8"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CO2 totale : 24,9 </w:t>
                  </w:r>
                  <w:proofErr w:type="spellStart"/>
                  <w:r w:rsidRPr="00774CA7">
                    <w:rPr>
                      <w:rFonts w:ascii="Century Gothic" w:eastAsia="Times New Roman" w:hAnsi="Century Gothic" w:cs="Times New Roman"/>
                      <w:color w:val="000000"/>
                      <w:sz w:val="20"/>
                      <w:szCs w:val="20"/>
                      <w:lang w:eastAsia="fr-BE"/>
                    </w:rPr>
                    <w:t>mmol</w:t>
                  </w:r>
                  <w:proofErr w:type="spellEnd"/>
                  <w:r w:rsidRPr="00774CA7">
                    <w:rPr>
                      <w:rFonts w:ascii="Century Gothic" w:eastAsia="Times New Roman" w:hAnsi="Century Gothic" w:cs="Times New Roman"/>
                      <w:color w:val="000000"/>
                      <w:sz w:val="20"/>
                      <w:szCs w:val="20"/>
                      <w:lang w:eastAsia="fr-BE"/>
                    </w:rPr>
                    <w:t>/L.</w:t>
                  </w:r>
                </w:p>
                <w:p w14:paraId="7B67D02C"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Magnésium : 1,92 mg/dl.</w:t>
                  </w:r>
                </w:p>
                <w:p w14:paraId="58AA1F45"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Calcium : 9,5 mg/dl.</w:t>
                  </w:r>
                </w:p>
                <w:p w14:paraId="117E7A81"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Phosphore : 3,4 mg/dl.</w:t>
                  </w:r>
                </w:p>
                <w:p w14:paraId="3C2E5193"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Anion gap : 14,3 </w:t>
                  </w:r>
                  <w:proofErr w:type="spellStart"/>
                  <w:r w:rsidRPr="00774CA7">
                    <w:rPr>
                      <w:rFonts w:ascii="Century Gothic" w:eastAsia="Times New Roman" w:hAnsi="Century Gothic" w:cs="Times New Roman"/>
                      <w:color w:val="000000"/>
                      <w:sz w:val="20"/>
                      <w:szCs w:val="20"/>
                      <w:lang w:eastAsia="fr-BE"/>
                    </w:rPr>
                    <w:t>méq</w:t>
                  </w:r>
                  <w:proofErr w:type="spellEnd"/>
                  <w:r w:rsidRPr="00774CA7">
                    <w:rPr>
                      <w:rFonts w:ascii="Century Gothic" w:eastAsia="Times New Roman" w:hAnsi="Century Gothic" w:cs="Times New Roman"/>
                      <w:color w:val="000000"/>
                      <w:sz w:val="20"/>
                      <w:szCs w:val="20"/>
                      <w:lang w:eastAsia="fr-BE"/>
                    </w:rPr>
                    <w:t>/l.</w:t>
                  </w:r>
                </w:p>
                <w:p w14:paraId="57FC3C68"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Triglycérides : 76 mg/dl.</w:t>
                  </w:r>
                </w:p>
                <w:p w14:paraId="02A650FB"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Cholestérol HDL : 38 mg/dl.</w:t>
                  </w:r>
                </w:p>
                <w:p w14:paraId="417D4F93"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Cholestérol LDL calculé : 68 mg/dl.</w:t>
                  </w:r>
                </w:p>
                <w:p w14:paraId="7F62A28D"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Cholestérol total/HDL : 3,2 </w:t>
                  </w:r>
                  <w:proofErr w:type="gramStart"/>
                  <w:r w:rsidRPr="00774CA7">
                    <w:rPr>
                      <w:rFonts w:ascii="Century Gothic" w:eastAsia="Times New Roman" w:hAnsi="Century Gothic" w:cs="Times New Roman"/>
                      <w:color w:val="000000"/>
                      <w:sz w:val="20"/>
                      <w:szCs w:val="20"/>
                      <w:lang w:eastAsia="fr-BE"/>
                    </w:rPr>
                    <w:t>rapport</w:t>
                  </w:r>
                  <w:proofErr w:type="gramEnd"/>
                  <w:r w:rsidRPr="00774CA7">
                    <w:rPr>
                      <w:rFonts w:ascii="Century Gothic" w:eastAsia="Times New Roman" w:hAnsi="Century Gothic" w:cs="Times New Roman"/>
                      <w:color w:val="000000"/>
                      <w:sz w:val="20"/>
                      <w:szCs w:val="20"/>
                      <w:lang w:eastAsia="fr-BE"/>
                    </w:rPr>
                    <w:t>.</w:t>
                  </w:r>
                </w:p>
                <w:p w14:paraId="0602FE80"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Cholestérol : 121 mg/dl.</w:t>
                  </w:r>
                </w:p>
                <w:p w14:paraId="3BEA30F8"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Haptoglobine : 224 mg/dl (+).</w:t>
                  </w:r>
                </w:p>
                <w:p w14:paraId="226563FA"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Protéine plasmatique : 6,6 g/dl.</w:t>
                  </w:r>
                </w:p>
                <w:p w14:paraId="26B9250B"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gramStart"/>
                  <w:r w:rsidRPr="00774CA7">
                    <w:rPr>
                      <w:rFonts w:ascii="Century Gothic" w:eastAsia="Times New Roman" w:hAnsi="Century Gothic" w:cs="Times New Roman"/>
                      <w:color w:val="000000"/>
                      <w:sz w:val="20"/>
                      <w:szCs w:val="20"/>
                      <w:lang w:eastAsia="fr-BE"/>
                    </w:rPr>
                    <w:t>albumine</w:t>
                  </w:r>
                  <w:proofErr w:type="gramEnd"/>
                  <w:r w:rsidRPr="00774CA7">
                    <w:rPr>
                      <w:rFonts w:ascii="Century Gothic" w:eastAsia="Times New Roman" w:hAnsi="Century Gothic" w:cs="Times New Roman"/>
                      <w:color w:val="000000"/>
                      <w:sz w:val="20"/>
                      <w:szCs w:val="20"/>
                      <w:lang w:eastAsia="fr-BE"/>
                    </w:rPr>
                    <w:t xml:space="preserve"> : 56,5 %.</w:t>
                  </w:r>
                </w:p>
                <w:p w14:paraId="27CEEBD1"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gramStart"/>
                  <w:r w:rsidRPr="00774CA7">
                    <w:rPr>
                      <w:rFonts w:ascii="Century Gothic" w:eastAsia="Times New Roman" w:hAnsi="Century Gothic" w:cs="Times New Roman"/>
                      <w:color w:val="000000"/>
                      <w:sz w:val="20"/>
                      <w:szCs w:val="20"/>
                      <w:lang w:eastAsia="fr-BE"/>
                    </w:rPr>
                    <w:t>alpha</w:t>
                  </w:r>
                  <w:proofErr w:type="gramEnd"/>
                  <w:r w:rsidRPr="00774CA7">
                    <w:rPr>
                      <w:rFonts w:ascii="Century Gothic" w:eastAsia="Times New Roman" w:hAnsi="Century Gothic" w:cs="Times New Roman"/>
                      <w:color w:val="000000"/>
                      <w:sz w:val="20"/>
                      <w:szCs w:val="20"/>
                      <w:lang w:eastAsia="fr-BE"/>
                    </w:rPr>
                    <w:t>-1-globuline : 4,9 %.</w:t>
                  </w:r>
                </w:p>
                <w:p w14:paraId="48397C14"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gramStart"/>
                  <w:r w:rsidRPr="00774CA7">
                    <w:rPr>
                      <w:rFonts w:ascii="Century Gothic" w:eastAsia="Times New Roman" w:hAnsi="Century Gothic" w:cs="Times New Roman"/>
                      <w:color w:val="000000"/>
                      <w:sz w:val="20"/>
                      <w:szCs w:val="20"/>
                      <w:lang w:eastAsia="fr-BE"/>
                    </w:rPr>
                    <w:t>alpha</w:t>
                  </w:r>
                  <w:proofErr w:type="gramEnd"/>
                  <w:r w:rsidRPr="00774CA7">
                    <w:rPr>
                      <w:rFonts w:ascii="Century Gothic" w:eastAsia="Times New Roman" w:hAnsi="Century Gothic" w:cs="Times New Roman"/>
                      <w:color w:val="000000"/>
                      <w:sz w:val="20"/>
                      <w:szCs w:val="20"/>
                      <w:lang w:eastAsia="fr-BE"/>
                    </w:rPr>
                    <w:t>-2-globuline : 11,9 % (+).</w:t>
                  </w:r>
                </w:p>
                <w:p w14:paraId="6059EC39"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gramStart"/>
                  <w:r w:rsidRPr="00774CA7">
                    <w:rPr>
                      <w:rFonts w:ascii="Century Gothic" w:eastAsia="Times New Roman" w:hAnsi="Century Gothic" w:cs="Times New Roman"/>
                      <w:color w:val="000000"/>
                      <w:sz w:val="20"/>
                      <w:szCs w:val="20"/>
                      <w:lang w:eastAsia="fr-BE"/>
                    </w:rPr>
                    <w:t>bêta</w:t>
                  </w:r>
                  <w:proofErr w:type="gramEnd"/>
                  <w:r w:rsidRPr="00774CA7">
                    <w:rPr>
                      <w:rFonts w:ascii="Century Gothic" w:eastAsia="Times New Roman" w:hAnsi="Century Gothic" w:cs="Times New Roman"/>
                      <w:color w:val="000000"/>
                      <w:sz w:val="20"/>
                      <w:szCs w:val="20"/>
                      <w:lang w:eastAsia="fr-BE"/>
                    </w:rPr>
                    <w:t>-globuline : 13,9 % (+).</w:t>
                  </w:r>
                </w:p>
                <w:p w14:paraId="74C82231"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spellStart"/>
                  <w:proofErr w:type="gramStart"/>
                  <w:r w:rsidRPr="00774CA7">
                    <w:rPr>
                      <w:rFonts w:ascii="Century Gothic" w:eastAsia="Times New Roman" w:hAnsi="Century Gothic" w:cs="Times New Roman"/>
                      <w:color w:val="000000"/>
                      <w:sz w:val="20"/>
                      <w:szCs w:val="20"/>
                      <w:lang w:eastAsia="fr-BE"/>
                    </w:rPr>
                    <w:t>gamma</w:t>
                  </w:r>
                  <w:proofErr w:type="gramEnd"/>
                  <w:r w:rsidRPr="00774CA7">
                    <w:rPr>
                      <w:rFonts w:ascii="Century Gothic" w:eastAsia="Times New Roman" w:hAnsi="Century Gothic" w:cs="Times New Roman"/>
                      <w:color w:val="000000"/>
                      <w:sz w:val="20"/>
                      <w:szCs w:val="20"/>
                      <w:lang w:eastAsia="fr-BE"/>
                    </w:rPr>
                    <w:t>-globuline</w:t>
                  </w:r>
                  <w:proofErr w:type="spellEnd"/>
                  <w:r w:rsidRPr="00774CA7">
                    <w:rPr>
                      <w:rFonts w:ascii="Century Gothic" w:eastAsia="Times New Roman" w:hAnsi="Century Gothic" w:cs="Times New Roman"/>
                      <w:color w:val="000000"/>
                      <w:sz w:val="20"/>
                      <w:szCs w:val="20"/>
                      <w:lang w:eastAsia="fr-BE"/>
                    </w:rPr>
                    <w:t xml:space="preserve"> : 12,8 %.</w:t>
                  </w:r>
                </w:p>
                <w:p w14:paraId="3CD4A9B0"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Albumine : 35,6 g/L (-).</w:t>
                  </w:r>
                </w:p>
                <w:p w14:paraId="457E9064"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gramStart"/>
                  <w:r w:rsidRPr="00774CA7">
                    <w:rPr>
                      <w:rFonts w:ascii="Century Gothic" w:eastAsia="Times New Roman" w:hAnsi="Century Gothic" w:cs="Times New Roman"/>
                      <w:color w:val="000000"/>
                      <w:sz w:val="20"/>
                      <w:szCs w:val="20"/>
                      <w:lang w:eastAsia="fr-BE"/>
                    </w:rPr>
                    <w:t>alpha</w:t>
                  </w:r>
                  <w:proofErr w:type="gramEnd"/>
                  <w:r w:rsidRPr="00774CA7">
                    <w:rPr>
                      <w:rFonts w:ascii="Century Gothic" w:eastAsia="Times New Roman" w:hAnsi="Century Gothic" w:cs="Times New Roman"/>
                      <w:color w:val="000000"/>
                      <w:sz w:val="20"/>
                      <w:szCs w:val="20"/>
                      <w:lang w:eastAsia="fr-BE"/>
                    </w:rPr>
                    <w:t>-1-globuline : 3,1 g/L.</w:t>
                  </w:r>
                </w:p>
                <w:p w14:paraId="237622CC"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gramStart"/>
                  <w:r w:rsidRPr="00774CA7">
                    <w:rPr>
                      <w:rFonts w:ascii="Century Gothic" w:eastAsia="Times New Roman" w:hAnsi="Century Gothic" w:cs="Times New Roman"/>
                      <w:color w:val="000000"/>
                      <w:sz w:val="20"/>
                      <w:szCs w:val="20"/>
                      <w:lang w:eastAsia="fr-BE"/>
                    </w:rPr>
                    <w:t>alpha</w:t>
                  </w:r>
                  <w:proofErr w:type="gramEnd"/>
                  <w:r w:rsidRPr="00774CA7">
                    <w:rPr>
                      <w:rFonts w:ascii="Century Gothic" w:eastAsia="Times New Roman" w:hAnsi="Century Gothic" w:cs="Times New Roman"/>
                      <w:color w:val="000000"/>
                      <w:sz w:val="20"/>
                      <w:szCs w:val="20"/>
                      <w:lang w:eastAsia="fr-BE"/>
                    </w:rPr>
                    <w:t>-2-globuline : 7,5 g/L.</w:t>
                  </w:r>
                </w:p>
                <w:p w14:paraId="0621B71E"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gramStart"/>
                  <w:r w:rsidRPr="00774CA7">
                    <w:rPr>
                      <w:rFonts w:ascii="Century Gothic" w:eastAsia="Times New Roman" w:hAnsi="Century Gothic" w:cs="Times New Roman"/>
                      <w:color w:val="000000"/>
                      <w:sz w:val="20"/>
                      <w:szCs w:val="20"/>
                      <w:lang w:eastAsia="fr-BE"/>
                    </w:rPr>
                    <w:t>bêta</w:t>
                  </w:r>
                  <w:proofErr w:type="gramEnd"/>
                  <w:r w:rsidRPr="00774CA7">
                    <w:rPr>
                      <w:rFonts w:ascii="Century Gothic" w:eastAsia="Times New Roman" w:hAnsi="Century Gothic" w:cs="Times New Roman"/>
                      <w:color w:val="000000"/>
                      <w:sz w:val="20"/>
                      <w:szCs w:val="20"/>
                      <w:lang w:eastAsia="fr-BE"/>
                    </w:rPr>
                    <w:t>-globuline : 8,8 g/L.</w:t>
                  </w:r>
                </w:p>
                <w:p w14:paraId="567AA68E"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proofErr w:type="spellStart"/>
                  <w:proofErr w:type="gramStart"/>
                  <w:r w:rsidRPr="00774CA7">
                    <w:rPr>
                      <w:rFonts w:ascii="Century Gothic" w:eastAsia="Times New Roman" w:hAnsi="Century Gothic" w:cs="Times New Roman"/>
                      <w:color w:val="000000"/>
                      <w:sz w:val="20"/>
                      <w:szCs w:val="20"/>
                      <w:lang w:eastAsia="fr-BE"/>
                    </w:rPr>
                    <w:t>gamma</w:t>
                  </w:r>
                  <w:proofErr w:type="gramEnd"/>
                  <w:r w:rsidRPr="00774CA7">
                    <w:rPr>
                      <w:rFonts w:ascii="Century Gothic" w:eastAsia="Times New Roman" w:hAnsi="Century Gothic" w:cs="Times New Roman"/>
                      <w:color w:val="000000"/>
                      <w:sz w:val="20"/>
                      <w:szCs w:val="20"/>
                      <w:lang w:eastAsia="fr-BE"/>
                    </w:rPr>
                    <w:t>-globuline</w:t>
                  </w:r>
                  <w:proofErr w:type="spellEnd"/>
                  <w:r w:rsidRPr="00774CA7">
                    <w:rPr>
                      <w:rFonts w:ascii="Century Gothic" w:eastAsia="Times New Roman" w:hAnsi="Century Gothic" w:cs="Times New Roman"/>
                      <w:color w:val="000000"/>
                      <w:sz w:val="20"/>
                      <w:szCs w:val="20"/>
                      <w:lang w:eastAsia="fr-BE"/>
                    </w:rPr>
                    <w:t xml:space="preserve"> : 8,1 g/L.</w:t>
                  </w:r>
                </w:p>
                <w:p w14:paraId="3A547951"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IMMUNO-ANALYSE :</w:t>
                  </w:r>
                </w:p>
                <w:p w14:paraId="55BEE933"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T4 libre : 9,4 </w:t>
                  </w:r>
                  <w:proofErr w:type="spellStart"/>
                  <w:r w:rsidRPr="00774CA7">
                    <w:rPr>
                      <w:rFonts w:ascii="Century Gothic" w:eastAsia="Times New Roman" w:hAnsi="Century Gothic" w:cs="Times New Roman"/>
                      <w:color w:val="000000"/>
                      <w:sz w:val="20"/>
                      <w:szCs w:val="20"/>
                      <w:lang w:eastAsia="fr-BE"/>
                    </w:rPr>
                    <w:t>pg</w:t>
                  </w:r>
                  <w:proofErr w:type="spellEnd"/>
                  <w:r w:rsidRPr="00774CA7">
                    <w:rPr>
                      <w:rFonts w:ascii="Century Gothic" w:eastAsia="Times New Roman" w:hAnsi="Century Gothic" w:cs="Times New Roman"/>
                      <w:color w:val="000000"/>
                      <w:sz w:val="20"/>
                      <w:szCs w:val="20"/>
                      <w:lang w:eastAsia="fr-BE"/>
                    </w:rPr>
                    <w:t>/ml.</w:t>
                  </w:r>
                </w:p>
                <w:p w14:paraId="18051C07"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TSH : 2,78 </w:t>
                  </w:r>
                  <w:proofErr w:type="spellStart"/>
                  <w:r w:rsidRPr="00774CA7">
                    <w:rPr>
                      <w:rFonts w:ascii="Century Gothic" w:eastAsia="Times New Roman" w:hAnsi="Century Gothic" w:cs="Times New Roman"/>
                      <w:color w:val="000000"/>
                      <w:sz w:val="20"/>
                      <w:szCs w:val="20"/>
                      <w:lang w:eastAsia="fr-BE"/>
                    </w:rPr>
                    <w:t>mUI</w:t>
                  </w:r>
                  <w:proofErr w:type="spellEnd"/>
                  <w:r w:rsidRPr="00774CA7">
                    <w:rPr>
                      <w:rFonts w:ascii="Century Gothic" w:eastAsia="Times New Roman" w:hAnsi="Century Gothic" w:cs="Times New Roman"/>
                      <w:color w:val="000000"/>
                      <w:sz w:val="20"/>
                      <w:szCs w:val="20"/>
                      <w:lang w:eastAsia="fr-BE"/>
                    </w:rPr>
                    <w:t>/l.</w:t>
                  </w:r>
                </w:p>
                <w:p w14:paraId="1710EB7F"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Vitamine 25-OH-D2,D3 : 38,38 µg/l.</w:t>
                  </w:r>
                </w:p>
                <w:p w14:paraId="7F272E64"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CEA : 2,41 µg/L.</w:t>
                  </w:r>
                </w:p>
                <w:p w14:paraId="1D2BA891"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PSA total : 1,130 µg/L.</w:t>
                  </w:r>
                </w:p>
                <w:p w14:paraId="2EEE8E6E"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VALIDATION DU PROTOCOLE :</w:t>
                  </w:r>
                </w:p>
                <w:p w14:paraId="10DADDF1"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Protéinogramme : Absence de compose anormal sur </w:t>
                  </w:r>
                  <w:proofErr w:type="gramStart"/>
                  <w:r w:rsidRPr="00774CA7">
                    <w:rPr>
                      <w:rFonts w:ascii="Century Gothic" w:eastAsia="Times New Roman" w:hAnsi="Century Gothic" w:cs="Times New Roman"/>
                      <w:color w:val="000000"/>
                      <w:sz w:val="20"/>
                      <w:szCs w:val="20"/>
                      <w:lang w:eastAsia="fr-BE"/>
                    </w:rPr>
                    <w:t>le trace</w:t>
                  </w:r>
                  <w:proofErr w:type="gramEnd"/>
                  <w:r w:rsidRPr="00774CA7">
                    <w:rPr>
                      <w:rFonts w:ascii="Century Gothic" w:eastAsia="Times New Roman" w:hAnsi="Century Gothic" w:cs="Times New Roman"/>
                      <w:color w:val="000000"/>
                      <w:sz w:val="20"/>
                      <w:szCs w:val="20"/>
                      <w:lang w:eastAsia="fr-BE"/>
                    </w:rPr>
                    <w:t xml:space="preserve"> </w:t>
                  </w:r>
                  <w:proofErr w:type="spellStart"/>
                  <w:r w:rsidRPr="00774CA7">
                    <w:rPr>
                      <w:rFonts w:ascii="Century Gothic" w:eastAsia="Times New Roman" w:hAnsi="Century Gothic" w:cs="Times New Roman"/>
                      <w:color w:val="000000"/>
                      <w:sz w:val="20"/>
                      <w:szCs w:val="20"/>
                      <w:lang w:eastAsia="fr-BE"/>
                    </w:rPr>
                    <w:t>electrophoretique</w:t>
                  </w:r>
                  <w:proofErr w:type="spellEnd"/>
                </w:p>
                <w:p w14:paraId="37812112"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b/>
                      <w:bCs/>
                      <w:color w:val="000000"/>
                      <w:sz w:val="20"/>
                      <w:szCs w:val="20"/>
                      <w:u w:val="single"/>
                      <w:lang w:eastAsia="fr-BE"/>
                    </w:rPr>
                    <w:t xml:space="preserve">PET-CT CE </w:t>
                  </w:r>
                  <w:proofErr w:type="spellStart"/>
                  <w:r w:rsidRPr="00774CA7">
                    <w:rPr>
                      <w:rFonts w:ascii="Century Gothic" w:eastAsia="Times New Roman" w:hAnsi="Century Gothic" w:cs="Times New Roman"/>
                      <w:b/>
                      <w:bCs/>
                      <w:color w:val="000000"/>
                      <w:sz w:val="20"/>
                      <w:szCs w:val="20"/>
                      <w:u w:val="single"/>
                      <w:lang w:eastAsia="fr-BE"/>
                    </w:rPr>
                    <w:t>Onco</w:t>
                  </w:r>
                  <w:proofErr w:type="spellEnd"/>
                  <w:r w:rsidRPr="00774CA7">
                    <w:rPr>
                      <w:rFonts w:ascii="Century Gothic" w:eastAsia="Times New Roman" w:hAnsi="Century Gothic" w:cs="Times New Roman"/>
                      <w:b/>
                      <w:bCs/>
                      <w:color w:val="000000"/>
                      <w:sz w:val="20"/>
                      <w:szCs w:val="20"/>
                      <w:u w:val="single"/>
                      <w:lang w:eastAsia="fr-BE"/>
                    </w:rPr>
                    <w:t xml:space="preserve"> Rec. (28/07/22)</w:t>
                  </w:r>
                  <w:r w:rsidRPr="00774CA7">
                    <w:rPr>
                      <w:rFonts w:ascii="Century Gothic" w:eastAsia="Times New Roman" w:hAnsi="Century Gothic" w:cs="Times New Roman"/>
                      <w:color w:val="000000"/>
                      <w:sz w:val="20"/>
                      <w:szCs w:val="20"/>
                      <w:lang w:eastAsia="fr-BE"/>
                    </w:rPr>
                    <w:t> :</w:t>
                  </w:r>
                </w:p>
                <w:p w14:paraId="6FDE840E"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Sur les images obtenues, nous observons :</w:t>
                  </w:r>
                </w:p>
                <w:p w14:paraId="467D0918"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De petites adénopathies </w:t>
                  </w:r>
                  <w:proofErr w:type="spellStart"/>
                  <w:r w:rsidRPr="00774CA7">
                    <w:rPr>
                      <w:rFonts w:ascii="Century Gothic" w:eastAsia="Times New Roman" w:hAnsi="Century Gothic" w:cs="Times New Roman"/>
                      <w:color w:val="000000"/>
                      <w:sz w:val="20"/>
                      <w:szCs w:val="20"/>
                      <w:lang w:eastAsia="fr-BE"/>
                    </w:rPr>
                    <w:t>jugulo</w:t>
                  </w:r>
                  <w:proofErr w:type="spellEnd"/>
                  <w:r w:rsidRPr="00774CA7">
                    <w:rPr>
                      <w:rFonts w:ascii="Century Gothic" w:eastAsia="Times New Roman" w:hAnsi="Century Gothic" w:cs="Times New Roman"/>
                      <w:color w:val="000000"/>
                      <w:sz w:val="20"/>
                      <w:szCs w:val="20"/>
                      <w:lang w:eastAsia="fr-BE"/>
                    </w:rPr>
                    <w:t>-carotidiennes bilatérales présentant pour la plupart un centre hypodense évoquant une nécrose; l'une d'entre elle de topographie rétro-</w:t>
                  </w:r>
                  <w:proofErr w:type="spellStart"/>
                  <w:r w:rsidRPr="00774CA7">
                    <w:rPr>
                      <w:rFonts w:ascii="Century Gothic" w:eastAsia="Times New Roman" w:hAnsi="Century Gothic" w:cs="Times New Roman"/>
                      <w:color w:val="000000"/>
                      <w:sz w:val="20"/>
                      <w:szCs w:val="20"/>
                      <w:lang w:eastAsia="fr-BE"/>
                    </w:rPr>
                    <w:t>angulo</w:t>
                  </w:r>
                  <w:proofErr w:type="spellEnd"/>
                  <w:r w:rsidRPr="00774CA7">
                    <w:rPr>
                      <w:rFonts w:ascii="Century Gothic" w:eastAsia="Times New Roman" w:hAnsi="Century Gothic" w:cs="Times New Roman"/>
                      <w:color w:val="000000"/>
                      <w:sz w:val="20"/>
                      <w:szCs w:val="20"/>
                      <w:lang w:eastAsia="fr-BE"/>
                    </w:rPr>
                    <w:t>-mandibulaire gauche est le siège d'un hypermétabolisme focal significatif avec un SUV de 3.8 - SUV max 6.</w:t>
                  </w:r>
                </w:p>
                <w:p w14:paraId="45D2A8DF"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Pas d'anomalie morphologique ou métabolique résiduelle actuellement objectivée au niveau laryngé.</w:t>
                  </w:r>
                </w:p>
                <w:p w14:paraId="3DA553F8"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Observations particulières concernant le CT :</w:t>
                  </w:r>
                </w:p>
                <w:p w14:paraId="0A932C96"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Des lésions d'emphysème centro-lobulaires et para-septales plus marquées au niveau des deux lobes supérieurs;</w:t>
                  </w:r>
                </w:p>
                <w:p w14:paraId="4B2221A7"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Sonde de gastrostomie en place.</w:t>
                  </w:r>
                </w:p>
                <w:p w14:paraId="7771CF1E"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Kystes corticaux rénaux bilatéraux.</w:t>
                  </w:r>
                </w:p>
                <w:p w14:paraId="6423AEBA"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Anévrisme de l'aorte abdominale infra-rénale mesurant 5.2 x 4.7 cm avec caillotage circonférentiel.</w:t>
                  </w:r>
                </w:p>
                <w:p w14:paraId="47F30716"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Diverticule vésical développé aux dépens de la paroi postéro-latérale gauche mesurant 1.8 cm.</w:t>
                  </w:r>
                </w:p>
                <w:p w14:paraId="5163B7F3"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Calcifications prostatiques.</w:t>
                  </w:r>
                </w:p>
                <w:p w14:paraId="7994C0C3"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Observations particulières concernant le PET :</w:t>
                  </w:r>
                </w:p>
                <w:p w14:paraId="5AB3F0B9"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Discret hypermétabolisme circonscrivant l'abouchement de la sonde de gastrostomie, aspécifique.</w:t>
                  </w:r>
                </w:p>
                <w:p w14:paraId="4426DB06"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Activité digestive.</w:t>
                  </w:r>
                </w:p>
                <w:p w14:paraId="21AD4BA6"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Conclusion :</w:t>
                  </w:r>
                </w:p>
                <w:p w14:paraId="103BEA50"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Petites adénopathies nécrotiques résiduelles au niveau </w:t>
                  </w:r>
                  <w:proofErr w:type="spellStart"/>
                  <w:r w:rsidRPr="00774CA7">
                    <w:rPr>
                      <w:rFonts w:ascii="Century Gothic" w:eastAsia="Times New Roman" w:hAnsi="Century Gothic" w:cs="Times New Roman"/>
                      <w:color w:val="000000"/>
                      <w:sz w:val="20"/>
                      <w:szCs w:val="20"/>
                      <w:lang w:eastAsia="fr-BE"/>
                    </w:rPr>
                    <w:t>jugulo</w:t>
                  </w:r>
                  <w:proofErr w:type="spellEnd"/>
                  <w:r w:rsidRPr="00774CA7">
                    <w:rPr>
                      <w:rFonts w:ascii="Century Gothic" w:eastAsia="Times New Roman" w:hAnsi="Century Gothic" w:cs="Times New Roman"/>
                      <w:color w:val="000000"/>
                      <w:sz w:val="20"/>
                      <w:szCs w:val="20"/>
                      <w:lang w:eastAsia="fr-BE"/>
                    </w:rPr>
                    <w:t xml:space="preserve">-carotidien, bilatéralement dont l'une, </w:t>
                  </w:r>
                  <w:proofErr w:type="spellStart"/>
                  <w:r w:rsidRPr="00774CA7">
                    <w:rPr>
                      <w:rFonts w:ascii="Century Gothic" w:eastAsia="Times New Roman" w:hAnsi="Century Gothic" w:cs="Times New Roman"/>
                      <w:color w:val="000000"/>
                      <w:sz w:val="20"/>
                      <w:szCs w:val="20"/>
                      <w:lang w:eastAsia="fr-BE"/>
                    </w:rPr>
                    <w:t>rétromandibulaire</w:t>
                  </w:r>
                  <w:proofErr w:type="spellEnd"/>
                  <w:r w:rsidRPr="00774CA7">
                    <w:rPr>
                      <w:rFonts w:ascii="Century Gothic" w:eastAsia="Times New Roman" w:hAnsi="Century Gothic" w:cs="Times New Roman"/>
                      <w:color w:val="000000"/>
                      <w:sz w:val="20"/>
                      <w:szCs w:val="20"/>
                      <w:lang w:eastAsia="fr-BE"/>
                    </w:rPr>
                    <w:t xml:space="preserve"> gauche, demeure le siège d'un hypermétabolisme modéré.</w:t>
                  </w:r>
                </w:p>
                <w:p w14:paraId="6598ABB8"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Disparition des autres lésions </w:t>
                  </w:r>
                  <w:proofErr w:type="spellStart"/>
                  <w:r w:rsidRPr="00774CA7">
                    <w:rPr>
                      <w:rFonts w:ascii="Century Gothic" w:eastAsia="Times New Roman" w:hAnsi="Century Gothic" w:cs="Times New Roman"/>
                      <w:color w:val="000000"/>
                      <w:sz w:val="20"/>
                      <w:szCs w:val="20"/>
                      <w:lang w:eastAsia="fr-BE"/>
                    </w:rPr>
                    <w:t>hypermétaboliques</w:t>
                  </w:r>
                  <w:proofErr w:type="spellEnd"/>
                  <w:r w:rsidRPr="00774CA7">
                    <w:rPr>
                      <w:rFonts w:ascii="Century Gothic" w:eastAsia="Times New Roman" w:hAnsi="Century Gothic" w:cs="Times New Roman"/>
                      <w:color w:val="000000"/>
                      <w:sz w:val="20"/>
                      <w:szCs w:val="20"/>
                      <w:lang w:eastAsia="fr-BE"/>
                    </w:rPr>
                    <w:t xml:space="preserve"> précédemment décrites (CSME 25/2/22)</w:t>
                  </w:r>
                </w:p>
                <w:p w14:paraId="2D009593"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b/>
                      <w:bCs/>
                      <w:color w:val="000000"/>
                      <w:sz w:val="20"/>
                      <w:szCs w:val="20"/>
                      <w:u w:val="single"/>
                      <w:lang w:eastAsia="fr-BE"/>
                    </w:rPr>
                    <w:t>Examen ORL</w:t>
                  </w:r>
                  <w:r w:rsidRPr="00774CA7">
                    <w:rPr>
                      <w:rFonts w:ascii="Century Gothic" w:eastAsia="Times New Roman" w:hAnsi="Century Gothic" w:cs="Times New Roman"/>
                      <w:color w:val="000000"/>
                      <w:sz w:val="20"/>
                      <w:szCs w:val="20"/>
                      <w:lang w:eastAsia="fr-BE"/>
                    </w:rPr>
                    <w:t> :</w:t>
                  </w:r>
                </w:p>
                <w:p w14:paraId="0A76F92E"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Suivi carcinologique satisfaisant.</w:t>
                  </w:r>
                </w:p>
                <w:p w14:paraId="114205D9"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b/>
                      <w:bCs/>
                      <w:color w:val="000000"/>
                      <w:sz w:val="20"/>
                      <w:szCs w:val="20"/>
                      <w:u w:val="single"/>
                      <w:lang w:eastAsia="fr-BE"/>
                    </w:rPr>
                    <w:t>Conclusion</w:t>
                  </w:r>
                  <w:r w:rsidRPr="00774CA7">
                    <w:rPr>
                      <w:rFonts w:ascii="Century Gothic" w:eastAsia="Times New Roman" w:hAnsi="Century Gothic" w:cs="Times New Roman"/>
                      <w:b/>
                      <w:bCs/>
                      <w:color w:val="000000"/>
                      <w:sz w:val="20"/>
                      <w:szCs w:val="20"/>
                      <w:lang w:eastAsia="fr-BE"/>
                    </w:rPr>
                    <w:t>:</w:t>
                  </w:r>
                </w:p>
                <w:p w14:paraId="2CE708C9"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 xml:space="preserve">Evolution cliniquement, </w:t>
                  </w:r>
                  <w:proofErr w:type="spellStart"/>
                  <w:r w:rsidRPr="00774CA7">
                    <w:rPr>
                      <w:rFonts w:ascii="Century Gothic" w:eastAsia="Times New Roman" w:hAnsi="Century Gothic" w:cs="Times New Roman"/>
                      <w:color w:val="000000"/>
                      <w:sz w:val="20"/>
                      <w:szCs w:val="20"/>
                      <w:lang w:eastAsia="fr-BE"/>
                    </w:rPr>
                    <w:t>endoscopiquement</w:t>
                  </w:r>
                  <w:proofErr w:type="spellEnd"/>
                  <w:r w:rsidRPr="00774CA7">
                    <w:rPr>
                      <w:rFonts w:ascii="Century Gothic" w:eastAsia="Times New Roman" w:hAnsi="Century Gothic" w:cs="Times New Roman"/>
                      <w:color w:val="000000"/>
                      <w:sz w:val="20"/>
                      <w:szCs w:val="20"/>
                      <w:lang w:eastAsia="fr-BE"/>
                    </w:rPr>
                    <w:t xml:space="preserve"> et métaboliquement favorable.</w:t>
                  </w:r>
                </w:p>
                <w:p w14:paraId="3648CE47"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Times New Roman" w:eastAsia="Times New Roman" w:hAnsi="Times New Roman" w:cs="Times New Roman"/>
                      <w:color w:val="000000"/>
                      <w:sz w:val="20"/>
                      <w:szCs w:val="20"/>
                      <w:lang w:eastAsia="fr-BE"/>
                    </w:rPr>
                    <w:t>        </w:t>
                  </w:r>
                </w:p>
                <w:p w14:paraId="221E49AB"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b/>
                      <w:bCs/>
                      <w:color w:val="000000"/>
                      <w:sz w:val="20"/>
                      <w:szCs w:val="20"/>
                      <w:u w:val="single"/>
                      <w:lang w:eastAsia="fr-BE"/>
                    </w:rPr>
                    <w:t>Suivi</w:t>
                  </w:r>
                  <w:r w:rsidRPr="00774CA7">
                    <w:rPr>
                      <w:rFonts w:ascii="Century Gothic" w:eastAsia="Times New Roman" w:hAnsi="Century Gothic" w:cs="Times New Roman"/>
                      <w:b/>
                      <w:bCs/>
                      <w:color w:val="000000"/>
                      <w:sz w:val="20"/>
                      <w:szCs w:val="20"/>
                      <w:lang w:eastAsia="fr-BE"/>
                    </w:rPr>
                    <w:t>:</w:t>
                  </w:r>
                </w:p>
                <w:p w14:paraId="7EFCF0B8"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Contrôle de la petite adénopathie résiduelle (et peu métabolique) sous-mandibulaire droite dans 2 mois.</w:t>
                  </w:r>
                </w:p>
                <w:p w14:paraId="48ABCD9C"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Times New Roman" w:eastAsia="Times New Roman" w:hAnsi="Times New Roman" w:cs="Times New Roman"/>
                      <w:color w:val="000000"/>
                      <w:sz w:val="20"/>
                      <w:szCs w:val="20"/>
                      <w:lang w:eastAsia="fr-BE"/>
                    </w:rPr>
                    <w:t>        </w:t>
                  </w:r>
                </w:p>
                <w:p w14:paraId="01FBC2CD"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&lt;SALUTATION&gt;</w:t>
                  </w:r>
                </w:p>
                <w:p w14:paraId="326CDFE1" w14:textId="77777777" w:rsidR="00774CA7" w:rsidRPr="00774CA7" w:rsidRDefault="00774CA7" w:rsidP="00774CA7">
                  <w:pPr>
                    <w:spacing w:before="100" w:beforeAutospacing="1" w:after="100" w:afterAutospacing="1" w:line="240" w:lineRule="auto"/>
                    <w:ind w:left="1980"/>
                    <w:jc w:val="both"/>
                    <w:rPr>
                      <w:rFonts w:ascii="Times New Roman" w:eastAsia="Times New Roman" w:hAnsi="Times New Roman" w:cs="Times New Roman"/>
                      <w:sz w:val="24"/>
                      <w:szCs w:val="24"/>
                      <w:lang w:eastAsia="fr-BE"/>
                    </w:rPr>
                  </w:pPr>
                  <w:r w:rsidRPr="00774CA7">
                    <w:rPr>
                      <w:rFonts w:ascii="Times New Roman" w:eastAsia="Times New Roman" w:hAnsi="Times New Roman" w:cs="Times New Roman"/>
                      <w:color w:val="000000"/>
                      <w:sz w:val="20"/>
                      <w:szCs w:val="20"/>
                      <w:lang w:eastAsia="fr-BE"/>
                    </w:rPr>
                    <w:t>                        </w:t>
                  </w:r>
                </w:p>
                <w:p w14:paraId="15D5976E" w14:textId="77777777" w:rsidR="00774CA7" w:rsidRPr="00774CA7" w:rsidRDefault="00774CA7" w:rsidP="00774CA7">
                  <w:pPr>
                    <w:spacing w:before="100" w:beforeAutospacing="1" w:after="100" w:afterAutospacing="1" w:line="240" w:lineRule="auto"/>
                    <w:ind w:left="5100"/>
                    <w:jc w:val="both"/>
                    <w:rPr>
                      <w:rFonts w:ascii="Times New Roman" w:eastAsia="Times New Roman" w:hAnsi="Times New Roman" w:cs="Times New Roman"/>
                      <w:sz w:val="24"/>
                      <w:szCs w:val="24"/>
                      <w:lang w:eastAsia="fr-BE"/>
                    </w:rPr>
                  </w:pPr>
                  <w:r w:rsidRPr="00774CA7">
                    <w:rPr>
                      <w:rFonts w:ascii="Century Gothic" w:eastAsia="Times New Roman" w:hAnsi="Century Gothic" w:cs="Times New Roman"/>
                      <w:b/>
                      <w:bCs/>
                      <w:color w:val="000000"/>
                      <w:sz w:val="20"/>
                      <w:szCs w:val="20"/>
                      <w:lang w:eastAsia="fr-BE"/>
                    </w:rPr>
                    <w:t>Docteur Bertrand FILLEUL</w:t>
                  </w:r>
                </w:p>
                <w:p w14:paraId="3E1F1587" w14:textId="77777777" w:rsidR="00774CA7" w:rsidRPr="00774CA7" w:rsidRDefault="00774CA7" w:rsidP="00774CA7">
                  <w:pPr>
                    <w:spacing w:before="100" w:beforeAutospacing="1" w:after="100" w:afterAutospacing="1" w:line="240" w:lineRule="auto"/>
                    <w:ind w:left="1980"/>
                    <w:rPr>
                      <w:rFonts w:ascii="Times New Roman" w:eastAsia="Times New Roman" w:hAnsi="Times New Roman" w:cs="Times New Roman"/>
                      <w:sz w:val="24"/>
                      <w:szCs w:val="24"/>
                      <w:lang w:eastAsia="fr-BE"/>
                    </w:rPr>
                  </w:pPr>
                  <w:r w:rsidRPr="00774CA7">
                    <w:rPr>
                      <w:rFonts w:ascii="Century Gothic" w:eastAsia="Times New Roman" w:hAnsi="Century Gothic" w:cs="Times New Roman"/>
                      <w:color w:val="000000"/>
                      <w:sz w:val="20"/>
                      <w:szCs w:val="20"/>
                      <w:lang w:eastAsia="fr-BE"/>
                    </w:rPr>
                    <w:t>&lt;COPIESCOURT&gt;</w:t>
                  </w:r>
                </w:p>
              </w:tc>
            </w:tr>
          </w:tbl>
          <w:p w14:paraId="412DA6A1" w14:textId="77777777" w:rsidR="00774CA7" w:rsidRPr="00774CA7" w:rsidRDefault="00774CA7" w:rsidP="00774CA7">
            <w:pPr>
              <w:shd w:val="clear" w:color="auto" w:fill="99AECE"/>
              <w:spacing w:line="240" w:lineRule="auto"/>
              <w:rPr>
                <w:rFonts w:ascii="Verdana" w:eastAsia="Times New Roman" w:hAnsi="Verdana" w:cs="Times New Roman"/>
                <w:color w:val="222222"/>
                <w:sz w:val="17"/>
                <w:szCs w:val="17"/>
                <w:lang w:eastAsia="fr-BE"/>
              </w:rPr>
            </w:pPr>
          </w:p>
        </w:tc>
      </w:tr>
    </w:tbl>
    <w:p w14:paraId="0B8F3338" w14:textId="77777777" w:rsidR="00B11040" w:rsidRDefault="00B11040"/>
    <w:sectPr w:rsidR="00B11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C1F"/>
    <w:multiLevelType w:val="multilevel"/>
    <w:tmpl w:val="16F6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88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A7"/>
    <w:rsid w:val="00774CA7"/>
    <w:rsid w:val="00B110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EE34"/>
  <w15:chartTrackingRefBased/>
  <w15:docId w15:val="{88D4A26F-31E7-4CEB-B420-E4623512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i-state-default">
    <w:name w:val="ui-state-default"/>
    <w:basedOn w:val="Normal"/>
    <w:rsid w:val="00774CA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774CA7"/>
    <w:rPr>
      <w:color w:val="0000FF"/>
      <w:u w:val="single"/>
    </w:rPr>
  </w:style>
  <w:style w:type="paragraph" w:styleId="NormalWeb">
    <w:name w:val="Normal (Web)"/>
    <w:basedOn w:val="Normal"/>
    <w:uiPriority w:val="99"/>
    <w:semiHidden/>
    <w:unhideWhenUsed/>
    <w:rsid w:val="00774CA7"/>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95457">
      <w:bodyDiv w:val="1"/>
      <w:marLeft w:val="0"/>
      <w:marRight w:val="0"/>
      <w:marTop w:val="0"/>
      <w:marBottom w:val="0"/>
      <w:divBdr>
        <w:top w:val="none" w:sz="0" w:space="0" w:color="auto"/>
        <w:left w:val="none" w:sz="0" w:space="0" w:color="auto"/>
        <w:bottom w:val="none" w:sz="0" w:space="0" w:color="auto"/>
        <w:right w:val="none" w:sz="0" w:space="0" w:color="auto"/>
      </w:divBdr>
      <w:divsChild>
        <w:div w:id="182013014">
          <w:marLeft w:val="0"/>
          <w:marRight w:val="0"/>
          <w:marTop w:val="0"/>
          <w:marBottom w:val="0"/>
          <w:divBdr>
            <w:top w:val="single" w:sz="6" w:space="2" w:color="AAAAAA"/>
            <w:left w:val="single" w:sz="6" w:space="2" w:color="AAAAAA"/>
            <w:bottom w:val="single" w:sz="6" w:space="2" w:color="AAAAAA"/>
            <w:right w:val="single" w:sz="6" w:space="2" w:color="AAAAAA"/>
          </w:divBdr>
          <w:divsChild>
            <w:div w:id="538014134">
              <w:marLeft w:val="0"/>
              <w:marRight w:val="0"/>
              <w:marTop w:val="0"/>
              <w:marBottom w:val="0"/>
              <w:divBdr>
                <w:top w:val="single" w:sz="2" w:space="12" w:color="AAAAAA"/>
                <w:left w:val="single" w:sz="2" w:space="17" w:color="AAAAAA"/>
                <w:bottom w:val="single" w:sz="2" w:space="12" w:color="AAAAAA"/>
                <w:right w:val="single" w:sz="2" w:space="17" w:color="AAAAAA"/>
              </w:divBdr>
              <w:divsChild>
                <w:div w:id="1506018165">
                  <w:marLeft w:val="0"/>
                  <w:marRight w:val="0"/>
                  <w:marTop w:val="0"/>
                  <w:marBottom w:val="240"/>
                  <w:divBdr>
                    <w:top w:val="none" w:sz="0" w:space="0" w:color="auto"/>
                    <w:left w:val="none" w:sz="0" w:space="0" w:color="auto"/>
                    <w:bottom w:val="none" w:sz="0" w:space="0" w:color="auto"/>
                    <w:right w:val="none" w:sz="0" w:space="0" w:color="auto"/>
                  </w:divBdr>
                  <w:divsChild>
                    <w:div w:id="10377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reseausantewallon.be/EspacePrivePatient/ViewDoc.aspx?id=hpQnhf3_P1OSLJpRiMuSoQ==&amp;doc=G2CwcLHsrhVEnI9XNPk5YE1eAL6W-IYVZCDxc71KqDz60s7CsopqxiQwk-5v2UF5t-3bIv-7WwuQFeLZkguQiw=="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1132</Words>
  <Characters>6232</Characters>
  <Application>Microsoft Office Word</Application>
  <DocSecurity>0</DocSecurity>
  <Lines>51</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Brunelle</dc:creator>
  <cp:keywords/>
  <dc:description/>
  <cp:lastModifiedBy>Andre Brunelle</cp:lastModifiedBy>
  <cp:revision>1</cp:revision>
  <dcterms:created xsi:type="dcterms:W3CDTF">2022-08-10T08:50:00Z</dcterms:created>
  <dcterms:modified xsi:type="dcterms:W3CDTF">2022-08-10T08:51:00Z</dcterms:modified>
</cp:coreProperties>
</file>